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8"/>
          <w:szCs w:val="28"/>
        </w:rPr>
      </w:pPr>
    </w:p>
    <w:p w:rsidR="00643BF3" w:rsidRP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36"/>
          <w:szCs w:val="36"/>
        </w:rPr>
      </w:pPr>
      <w:r w:rsidRPr="00643BF3">
        <w:rPr>
          <w:rStyle w:val="a4"/>
          <w:rFonts w:ascii="Arial" w:hAnsi="Arial" w:cs="Arial"/>
          <w:color w:val="3C3C3C"/>
          <w:sz w:val="36"/>
          <w:szCs w:val="36"/>
        </w:rPr>
        <w:t>Памятка "Крымская геморрагическая лихорадка"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noProof/>
          <w:color w:val="428BCA"/>
          <w:sz w:val="27"/>
          <w:szCs w:val="27"/>
        </w:rPr>
        <w:drawing>
          <wp:inline distT="0" distB="0" distL="0" distR="0" wp14:anchorId="680512E2" wp14:editId="6B0FCD5C">
            <wp:extent cx="1366520" cy="1366520"/>
            <wp:effectExtent l="0" t="0" r="5080" b="5080"/>
            <wp:docPr id="2" name="Рисунок 2" descr="Памятка &quot;Крымская геморрагическая лихорадка&quot;">
              <a:hlinkClick xmlns:a="http://schemas.openxmlformats.org/drawingml/2006/main" r:id="rId4" tooltip="&quot;Памятка &quot;Крымская геморрагическая лихорадка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&quot;Крымская геморрагическая лихорадка&quot;">
                      <a:hlinkClick r:id="rId4" tooltip="&quot;Памятка &quot;Крымская геморрагическая лихорадка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C3C3C"/>
          <w:sz w:val="27"/>
          <w:szCs w:val="27"/>
        </w:rPr>
        <w:t>Крымская геморрагиче</w:t>
      </w:r>
      <w:bookmarkStart w:id="0" w:name="_GoBack"/>
      <w:bookmarkEnd w:id="0"/>
      <w:r>
        <w:rPr>
          <w:rStyle w:val="a4"/>
          <w:rFonts w:ascii="Arial" w:hAnsi="Arial" w:cs="Arial"/>
          <w:color w:val="3C3C3C"/>
          <w:sz w:val="27"/>
          <w:szCs w:val="27"/>
        </w:rPr>
        <w:t>ская лихорадка (КГЛ)</w:t>
      </w:r>
      <w:r>
        <w:rPr>
          <w:rFonts w:ascii="Arial" w:hAnsi="Arial" w:cs="Arial"/>
          <w:color w:val="3C3C3C"/>
          <w:sz w:val="27"/>
          <w:szCs w:val="27"/>
        </w:rPr>
        <w:t> - природно-очаговая опасная для жизни инфекционная болезнь, сезонные проявления которой – апрель – сентябрь.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Вирус КГЛ – возбудитель болезни может сохраняться в природных условиях в клещах, которые сохраняют его пожизненно и передают потомству. Клещи обитают в основном на целинных (не вспахиваемых) участках (балки, овраги, лес, лесопосадки и др.), где могут нападать на человека. Естественными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прокормителями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клещей являются дикие, домашние животные (коровы, козы, овцы, лошади, зайцы, грызуны).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Особенно опасно для жизни человека – снятие клещей с КРС, МРС и других животных и раздавливание их руками.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Заразиться человек может при присасывании на тело зараженного клеща, при раздавливании клещей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заклещевленного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крупного и мелкого рогатого скота.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Заражение людей через укус клеща может 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заклещевленных</w:t>
      </w:r>
      <w:proofErr w:type="spellEnd"/>
      <w:r>
        <w:rPr>
          <w:rFonts w:ascii="Arial" w:hAnsi="Arial" w:cs="Arial"/>
          <w:color w:val="3C3C3C"/>
          <w:sz w:val="27"/>
          <w:szCs w:val="27"/>
        </w:rPr>
        <w:t xml:space="preserve"> домашних животных, в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т.ч</w:t>
      </w:r>
      <w:proofErr w:type="spellEnd"/>
      <w:r>
        <w:rPr>
          <w:rFonts w:ascii="Arial" w:hAnsi="Arial" w:cs="Arial"/>
          <w:color w:val="3C3C3C"/>
          <w:sz w:val="27"/>
          <w:szCs w:val="27"/>
        </w:rPr>
        <w:t>. с собак, вернувшихся с мест обитания клещей.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Первые признаки заболевания: озноб, жар, повышение температуры до 39-40-41ºС,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b/>
          <w:bCs/>
          <w:noProof/>
          <w:color w:val="428BCA"/>
          <w:sz w:val="27"/>
          <w:szCs w:val="27"/>
        </w:rPr>
        <w:drawing>
          <wp:inline distT="0" distB="0" distL="0" distR="0" wp14:anchorId="25B24BC2" wp14:editId="7B4913F7">
            <wp:extent cx="1366520" cy="904240"/>
            <wp:effectExtent l="0" t="0" r="5080" b="0"/>
            <wp:docPr id="3" name="Рисунок 3" descr="Памятка &quot;Крымская геморрагическая лихорадка&quot;">
              <a:hlinkClick xmlns:a="http://schemas.openxmlformats.org/drawingml/2006/main" r:id="rId6" tooltip="&quot;Памятка &quot;Крымская геморрагическая лихорадка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а &quot;Крымская геморрагическая лихорадка&quot;">
                      <a:hlinkClick r:id="rId6" tooltip="&quot;Памятка &quot;Крымская геморрагическая лихорадка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3C3C3C"/>
          <w:sz w:val="27"/>
          <w:szCs w:val="27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643BF3" w:rsidRDefault="00643BF3" w:rsidP="00643BF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Удалять клещей самостоятельно не желательно! В случае необходимости снимать их желательно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а клеща поместить во флакон и обязательно доставить в медицинское учреждение.</w:t>
      </w:r>
    </w:p>
    <w:p w:rsidR="00A15845" w:rsidRDefault="00A15845"/>
    <w:sectPr w:rsidR="00A15845" w:rsidSect="00643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3"/>
    <w:rsid w:val="00643BF3"/>
    <w:rsid w:val="00A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9A08-8B09-4238-B4CA-00941F9F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5;&#1099;&#1095;&#1089;&#1082;&#1086;&#1077;-&#1072;&#1076;&#1084;.&#1088;&#1092;/tinybrowser/images/novosti/2017/kleshci/_full/_image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84;&#1072;&#1085;&#1099;&#1095;&#1089;&#1082;&#1086;&#1077;-&#1072;&#1076;&#1084;.&#1088;&#1092;/tinybrowser/images/novosti/2017/kleshci/_full/_image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2017-07-12T08:47:00Z</dcterms:created>
  <dcterms:modified xsi:type="dcterms:W3CDTF">2017-07-12T08:52:00Z</dcterms:modified>
</cp:coreProperties>
</file>