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BE2" w:rsidRDefault="00E36BE2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ПРОЕКТ </w:t>
      </w:r>
    </w:p>
    <w:p w:rsidR="00263236" w:rsidRDefault="00D143FD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263236" w:rsidRDefault="00D143FD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ИЛЬЕВСКОГО СЕЛЬСКОГО ПОСЕЛЕНИЯ</w:t>
      </w:r>
    </w:p>
    <w:p w:rsidR="00263236" w:rsidRDefault="00D143FD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КАЛАЧЕВСКОГО МУНИЦИПАЛЬНОГО РАЙОНА</w:t>
      </w:r>
    </w:p>
    <w:p w:rsidR="00263236" w:rsidRDefault="00D143FD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ВОЛГОГРАДСКОЙ ОБЛАСТИ</w:t>
      </w:r>
    </w:p>
    <w:tbl>
      <w:tblPr>
        <w:tblW w:w="928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285"/>
      </w:tblGrid>
      <w:tr w:rsidR="00263236">
        <w:trPr>
          <w:trHeight w:val="126"/>
        </w:trPr>
        <w:tc>
          <w:tcPr>
            <w:tcW w:w="9285" w:type="dxa"/>
            <w:tcBorders>
              <w:top w:val="thinThickSmallGap" w:sz="24" w:space="0" w:color="000000"/>
            </w:tcBorders>
          </w:tcPr>
          <w:p w:rsidR="00263236" w:rsidRDefault="0026323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63236" w:rsidRDefault="00D143FD">
      <w:pPr>
        <w:pStyle w:val="4"/>
        <w:numPr>
          <w:ilvl w:val="3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263236" w:rsidRDefault="00E36BE2">
      <w: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             </w:t>
      </w:r>
      <w:r w:rsidR="00D143FD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 xml:space="preserve">.2025 г.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</w:p>
    <w:p w:rsidR="00263236" w:rsidRDefault="00263236">
      <w:pPr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</w:pPr>
    </w:p>
    <w:p w:rsidR="00263236" w:rsidRDefault="00D143FD">
      <w:pPr>
        <w:pStyle w:val="ConsPlusCell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</w:rPr>
        <w:t xml:space="preserve">«Установление сервитута в отношении земельного участка, находящегося в муниципальной собственности </w:t>
      </w:r>
      <w:proofErr w:type="spellStart"/>
      <w:r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</w:rPr>
        <w:t xml:space="preserve">, расположенного на территории </w:t>
      </w:r>
      <w:proofErr w:type="spellStart"/>
      <w:r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»</w:t>
      </w:r>
    </w:p>
    <w:p w:rsidR="00263236" w:rsidRDefault="00263236">
      <w:pPr>
        <w:ind w:firstLine="709"/>
        <w:jc w:val="right"/>
        <w:rPr>
          <w:sz w:val="28"/>
          <w:szCs w:val="28"/>
        </w:rPr>
      </w:pPr>
    </w:p>
    <w:p w:rsidR="00263236" w:rsidRDefault="00D143FD">
      <w:pPr>
        <w:pStyle w:val="ConsPlusNormal0"/>
        <w:ind w:firstLine="709"/>
        <w:jc w:val="both"/>
      </w:pPr>
      <w:r>
        <w:rPr>
          <w:sz w:val="28"/>
          <w:szCs w:val="28"/>
        </w:rPr>
        <w:t xml:space="preserve">В соответствии с Федеральным </w:t>
      </w:r>
      <w:hyperlink r:id="rId8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27.07.2010 N 210-ФЗ "Об орга</w:t>
      </w:r>
      <w:r>
        <w:rPr>
          <w:sz w:val="28"/>
          <w:szCs w:val="28"/>
        </w:rPr>
        <w:t xml:space="preserve">низации предоставления государственных и муниципальных услуг", с Федеральным законом от 06.10.2003 года №131-ФЗ «Об общих принципах организации местного самоуправления в Российской Федерации»,  руководствуясь </w:t>
      </w:r>
      <w:hyperlink r:id="rId9">
        <w:r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области, администрация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 xml:space="preserve">го поселения Калачевского муниципального района Волгоградской области, </w:t>
      </w:r>
    </w:p>
    <w:p w:rsidR="00263236" w:rsidRDefault="00D143FD">
      <w:pPr>
        <w:pStyle w:val="ConsPlusNormal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263236" w:rsidRDefault="00D143FD">
      <w:pPr>
        <w:pStyle w:val="ConsPlusNormal0"/>
        <w:ind w:firstLine="709"/>
        <w:jc w:val="both"/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Утвердить административный </w:t>
      </w:r>
      <w:hyperlink w:anchor="P39">
        <w:r>
          <w:rPr>
            <w:sz w:val="28"/>
            <w:szCs w:val="28"/>
          </w:rPr>
          <w:t>регламент</w:t>
        </w:r>
      </w:hyperlink>
      <w:r>
        <w:rPr>
          <w:sz w:val="28"/>
          <w:szCs w:val="28"/>
        </w:rPr>
        <w:t xml:space="preserve"> предоставления муниципальной услуги </w:t>
      </w:r>
      <w:r>
        <w:rPr>
          <w:iCs/>
          <w:color w:val="000000"/>
          <w:kern w:val="2"/>
          <w:sz w:val="28"/>
          <w:szCs w:val="28"/>
        </w:rPr>
        <w:t>«Установление сервитута в отношении земельного участка, находящегося</w:t>
      </w:r>
      <w:r>
        <w:rPr>
          <w:iCs/>
          <w:color w:val="000000"/>
          <w:kern w:val="2"/>
          <w:sz w:val="28"/>
          <w:szCs w:val="28"/>
        </w:rPr>
        <w:t xml:space="preserve"> в муниципальной собственности </w:t>
      </w:r>
      <w:proofErr w:type="spellStart"/>
      <w:r>
        <w:rPr>
          <w:color w:val="000000"/>
          <w:kern w:val="2"/>
          <w:sz w:val="28"/>
          <w:szCs w:val="28"/>
          <w:lang w:eastAsia="zh-CN"/>
        </w:rPr>
        <w:t>Ильевского</w:t>
      </w:r>
      <w:proofErr w:type="spellEnd"/>
      <w:r>
        <w:rPr>
          <w:color w:val="000000"/>
          <w:kern w:val="2"/>
          <w:sz w:val="28"/>
          <w:szCs w:val="28"/>
          <w:lang w:eastAsia="zh-CN"/>
        </w:rPr>
        <w:t xml:space="preserve"> сельского поселения</w:t>
      </w:r>
      <w:r>
        <w:rPr>
          <w:iCs/>
          <w:color w:val="000000"/>
          <w:kern w:val="2"/>
          <w:sz w:val="28"/>
          <w:szCs w:val="28"/>
        </w:rPr>
        <w:t xml:space="preserve">, расположенного на территории </w:t>
      </w:r>
      <w:proofErr w:type="spellStart"/>
      <w:r>
        <w:rPr>
          <w:color w:val="000000"/>
          <w:kern w:val="2"/>
          <w:sz w:val="28"/>
          <w:szCs w:val="28"/>
          <w:lang w:eastAsia="zh-CN"/>
        </w:rPr>
        <w:t>Ильевского</w:t>
      </w:r>
      <w:proofErr w:type="spellEnd"/>
      <w:r>
        <w:rPr>
          <w:color w:val="000000"/>
          <w:kern w:val="2"/>
          <w:sz w:val="28"/>
          <w:szCs w:val="28"/>
          <w:lang w:eastAsia="zh-CN"/>
        </w:rPr>
        <w:t xml:space="preserve"> сельского поселения</w:t>
      </w:r>
      <w:r>
        <w:rPr>
          <w:color w:val="000000"/>
          <w:kern w:val="2"/>
          <w:sz w:val="28"/>
          <w:szCs w:val="28"/>
        </w:rPr>
        <w:t>»</w:t>
      </w:r>
      <w:r>
        <w:rPr>
          <w:sz w:val="28"/>
          <w:szCs w:val="28"/>
        </w:rPr>
        <w:t xml:space="preserve"> (приложение № 1).</w:t>
      </w:r>
    </w:p>
    <w:p w:rsidR="00263236" w:rsidRDefault="00D143FD">
      <w:pPr>
        <w:pStyle w:val="ConsPlusNormal0"/>
        <w:ind w:firstLine="709"/>
        <w:jc w:val="both"/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Признать утратившими силу Постановления:</w:t>
      </w:r>
    </w:p>
    <w:p w:rsidR="00263236" w:rsidRDefault="00D143FD">
      <w:pPr>
        <w:pStyle w:val="ConsPlusNormal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Постановление администрации </w:t>
      </w:r>
      <w:proofErr w:type="spellStart"/>
      <w:r>
        <w:rPr>
          <w:color w:val="000000"/>
          <w:sz w:val="28"/>
          <w:szCs w:val="28"/>
        </w:rPr>
        <w:t>Ильевского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Калачевского муниципального района Волгоградской области №49 от 26.06.2023 года </w:t>
      </w:r>
      <w:r>
        <w:rPr>
          <w:color w:val="000000"/>
          <w:sz w:val="28"/>
          <w:szCs w:val="28"/>
        </w:rPr>
        <w:t>"Об утверждении административного регламента предоставления муниципальной услуги «У</w:t>
      </w:r>
      <w:r>
        <w:rPr>
          <w:color w:val="000000"/>
          <w:sz w:val="28"/>
          <w:szCs w:val="28"/>
        </w:rPr>
        <w:t>становление сервитута (публичног</w:t>
      </w:r>
      <w:r>
        <w:rPr>
          <w:color w:val="000000"/>
          <w:sz w:val="28"/>
          <w:szCs w:val="28"/>
        </w:rPr>
        <w:t xml:space="preserve">о сервитута) в отношении земельного участка, находящегося в муниципальной собственности, расположенных на территории </w:t>
      </w:r>
      <w:proofErr w:type="spellStart"/>
      <w:r>
        <w:rPr>
          <w:sz w:val="28"/>
          <w:szCs w:val="28"/>
        </w:rPr>
        <w:t>Ильевского</w:t>
      </w:r>
      <w:proofErr w:type="spellEnd"/>
      <w:r>
        <w:rPr>
          <w:sz w:val="28"/>
          <w:szCs w:val="28"/>
        </w:rPr>
        <w:t xml:space="preserve"> сельского поселения Калачевского муниципального района Волгоградской области</w:t>
      </w:r>
      <w:r>
        <w:rPr>
          <w:color w:val="000000"/>
          <w:sz w:val="28"/>
          <w:szCs w:val="28"/>
        </w:rPr>
        <w:t>»;</w:t>
      </w:r>
    </w:p>
    <w:p w:rsidR="00263236" w:rsidRDefault="00D143FD">
      <w:pPr>
        <w:pStyle w:val="ConsPlusNormal0"/>
        <w:ind w:firstLine="709"/>
        <w:jc w:val="both"/>
      </w:pPr>
      <w:r>
        <w:rPr>
          <w:color w:val="000000"/>
          <w:sz w:val="28"/>
          <w:szCs w:val="28"/>
        </w:rPr>
        <w:t xml:space="preserve">- Постановление администрации </w:t>
      </w:r>
      <w:proofErr w:type="spellStart"/>
      <w:r>
        <w:rPr>
          <w:color w:val="000000"/>
          <w:sz w:val="28"/>
          <w:szCs w:val="28"/>
        </w:rPr>
        <w:t>Ильевского</w:t>
      </w:r>
      <w:proofErr w:type="spellEnd"/>
      <w:r>
        <w:rPr>
          <w:color w:val="000000"/>
          <w:sz w:val="28"/>
          <w:szCs w:val="28"/>
        </w:rPr>
        <w:t xml:space="preserve"> сельског</w:t>
      </w:r>
      <w:r>
        <w:rPr>
          <w:color w:val="000000"/>
          <w:sz w:val="28"/>
          <w:szCs w:val="28"/>
        </w:rPr>
        <w:t xml:space="preserve">о поселения Калачевского муниципального района Волгоградской области №67 от 06.08.2024 года </w:t>
      </w:r>
      <w:r>
        <w:rPr>
          <w:color w:val="000000"/>
          <w:sz w:val="28"/>
          <w:szCs w:val="28"/>
        </w:rPr>
        <w:t>«О внесении изменений в административный регламент предоставления муниципальной услуги «У</w:t>
      </w:r>
      <w:r>
        <w:rPr>
          <w:color w:val="000000"/>
          <w:sz w:val="28"/>
          <w:szCs w:val="28"/>
        </w:rPr>
        <w:t>становление сервитута (публичного сервитута) в отношении земельного участка</w:t>
      </w:r>
      <w:r>
        <w:rPr>
          <w:color w:val="000000"/>
          <w:sz w:val="28"/>
          <w:szCs w:val="28"/>
        </w:rPr>
        <w:t>, находящегося в муниципальной собственности</w:t>
      </w:r>
      <w:r>
        <w:rPr>
          <w:color w:val="000000"/>
          <w:sz w:val="28"/>
          <w:szCs w:val="28"/>
        </w:rPr>
        <w:t xml:space="preserve">», утвержденный постановлением администрации </w:t>
      </w:r>
      <w:proofErr w:type="spellStart"/>
      <w:r>
        <w:rPr>
          <w:color w:val="000000"/>
          <w:sz w:val="28"/>
          <w:szCs w:val="28"/>
        </w:rPr>
        <w:t>Ильевского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Калачевского муниципального района Волгоградской области от 26.06.2023 № 49;</w:t>
      </w:r>
    </w:p>
    <w:p w:rsidR="00263236" w:rsidRDefault="00D143FD">
      <w:pPr>
        <w:jc w:val="both"/>
        <w:sectPr w:rsidR="00263236">
          <w:pgSz w:w="11906" w:h="16838"/>
          <w:pgMar w:top="1134" w:right="850" w:bottom="1134" w:left="1110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Постановление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Калачевского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№ 99 от 05.12.2023 года </w:t>
      </w:r>
      <w:r w:rsidR="00030A87">
        <w:rPr>
          <w:rFonts w:ascii="Times New Roman" w:hAnsi="Times New Roman" w:cs="Times New Roman"/>
          <w:color w:val="000000"/>
          <w:sz w:val="28"/>
          <w:szCs w:val="28"/>
        </w:rPr>
        <w:t>«О</w:t>
      </w:r>
    </w:p>
    <w:p w:rsidR="00263236" w:rsidRDefault="00D143FD">
      <w:pP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внесении изменений в административный регламент предоставления муниципальной услуги «У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становление сервитута (п</w:t>
      </w:r>
      <w:r>
        <w:rPr>
          <w:rFonts w:ascii="Times New Roman" w:hAnsi="Times New Roman" w:cs="Times New Roman"/>
          <w:color w:val="000000"/>
          <w:sz w:val="28"/>
          <w:szCs w:val="28"/>
        </w:rPr>
        <w:t>убличного сервитута) в отношении земельного участка, находящегося в муниципальной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утвержденный постановлением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Калачевского муниципального района Волгоградской области от 26.06.2023 № 49.</w:t>
      </w:r>
    </w:p>
    <w:p w:rsidR="00263236" w:rsidRDefault="00D143FD">
      <w:pPr>
        <w:shd w:val="clear" w:color="auto" w:fill="FFFFFF"/>
        <w:jc w:val="both"/>
      </w:pPr>
      <w:r>
        <w:rPr>
          <w:rFonts w:cs="Calibri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обнародованию и размещению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Калачевского муниципального района Волгоградской области </w:t>
      </w:r>
      <w:hyperlink r:id="rId10">
        <w:r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  <w:szCs w:val="28"/>
          </w:rPr>
          <w:t>.ilievka.ulcraft.</w:t>
        </w:r>
        <w:r>
          <w:rPr>
            <w:rFonts w:ascii="Times New Roman" w:hAnsi="Times New Roman" w:cs="Times New Roman"/>
            <w:sz w:val="28"/>
            <w:szCs w:val="28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63236" w:rsidRDefault="00D143FD">
      <w:pPr>
        <w:shd w:val="clear" w:color="auto" w:fill="FFFFFF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4</w:t>
      </w:r>
      <w:r>
        <w:rPr>
          <w:rFonts w:ascii="Times New Roman" w:hAnsi="Times New Roman" w:cs="Times New Roman"/>
          <w:color w:val="000000"/>
          <w:sz w:val="28"/>
          <w:szCs w:val="28"/>
        </w:rPr>
        <w:t>. Контроль исполнения постановления оставляю за собой.</w:t>
      </w:r>
    </w:p>
    <w:p w:rsidR="00263236" w:rsidRDefault="00263236">
      <w:pPr>
        <w:pStyle w:val="2"/>
        <w:spacing w:before="0" w:line="280" w:lineRule="exact"/>
        <w:ind w:firstLine="709"/>
        <w:rPr>
          <w:rFonts w:ascii="Times New Roman" w:hAnsi="Times New Roman" w:cs="Times New Roman"/>
          <w:b/>
        </w:rPr>
      </w:pPr>
    </w:p>
    <w:p w:rsidR="00263236" w:rsidRDefault="00D143FD">
      <w:pPr>
        <w:pStyle w:val="2"/>
        <w:spacing w:before="0" w:line="240" w:lineRule="auto"/>
        <w:jc w:val="left"/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Глава </w:t>
      </w:r>
      <w:proofErr w:type="spellStart"/>
      <w:r>
        <w:rPr>
          <w:rFonts w:ascii="Times New Roman" w:hAnsi="Times New Roman" w:cs="Times New Roman"/>
          <w:b/>
        </w:rPr>
        <w:t>Ильевского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263236" w:rsidRDefault="00D143FD">
      <w:pPr>
        <w:pStyle w:val="2"/>
        <w:spacing w:before="0" w:line="240" w:lineRule="auto"/>
        <w:jc w:val="left"/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сельского поселения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И.В.Горбатова</w:t>
      </w:r>
      <w:proofErr w:type="spellEnd"/>
    </w:p>
    <w:p w:rsidR="00263236" w:rsidRDefault="00263236">
      <w:pPr>
        <w:widowControl w:val="0"/>
        <w:contextualSpacing/>
        <w:jc w:val="right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63236" w:rsidRDefault="00263236">
      <w:pPr>
        <w:pStyle w:val="ConsPlusTitle"/>
        <w:jc w:val="righ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:rsidR="00263236" w:rsidRDefault="00D143FD">
      <w:pPr>
        <w:pStyle w:val="5"/>
        <w:ind w:left="6372"/>
        <w:jc w:val="right"/>
      </w:pPr>
      <w:r>
        <w:rPr>
          <w:sz w:val="24"/>
          <w:szCs w:val="24"/>
        </w:rPr>
        <w:lastRenderedPageBreak/>
        <w:t xml:space="preserve"> Утвержден постановлением</w:t>
      </w:r>
    </w:p>
    <w:p w:rsidR="00263236" w:rsidRDefault="00D143FD">
      <w:pPr>
        <w:ind w:left="4820"/>
        <w:jc w:val="right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Ильевского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сельского поселения Калачевского района Волгоградской области</w:t>
      </w:r>
    </w:p>
    <w:p w:rsidR="00263236" w:rsidRDefault="00030A87">
      <w:pPr>
        <w:ind w:left="637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          .2025 №      </w:t>
      </w:r>
    </w:p>
    <w:p w:rsidR="00263236" w:rsidRDefault="00263236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</w:rPr>
      </w:pPr>
    </w:p>
    <w:p w:rsidR="00263236" w:rsidRDefault="00D143FD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Cs/>
          <w:kern w:val="2"/>
          <w:sz w:val="28"/>
          <w:szCs w:val="28"/>
        </w:rPr>
        <w:t>Административный регламент</w:t>
      </w:r>
    </w:p>
    <w:p w:rsidR="00263236" w:rsidRDefault="00D143FD">
      <w:pPr>
        <w:suppressAutoHyphens w:val="0"/>
        <w:jc w:val="center"/>
        <w:rPr>
          <w:rFonts w:ascii="Times New Roman" w:hAnsi="Times New Roman" w:cs="Times New Roman"/>
          <w:b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iCs/>
          <w:kern w:val="2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</w:rPr>
        <w:t xml:space="preserve">«Установление сервитута в отношении земельного участка, находящегося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Ильевского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b/>
          <w:iCs/>
          <w:color w:val="000000"/>
          <w:kern w:val="2"/>
          <w:sz w:val="28"/>
          <w:szCs w:val="28"/>
        </w:rPr>
        <w:t xml:space="preserve">, расположенного на территории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Ильевского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»</w:t>
      </w:r>
    </w:p>
    <w:p w:rsidR="00263236" w:rsidRDefault="00D143FD">
      <w:pPr>
        <w:suppressAutoHyphens w:val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iCs/>
          <w:kern w:val="2"/>
          <w:sz w:val="24"/>
          <w:szCs w:val="24"/>
        </w:rPr>
        <w:t>1. Общие положения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1.1. Настоящий административный регламент устанавливает порядок предоставления муниципальной услуги 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«Установление сервитута в отношении земельного участка, находящегося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Ильевского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>, расположенного на террито</w:t>
      </w:r>
      <w:r>
        <w:rPr>
          <w:rFonts w:ascii="Times New Roman" w:hAnsi="Times New Roman" w:cs="Times New Roman"/>
          <w:iCs/>
          <w:color w:val="000000"/>
          <w:kern w:val="2"/>
          <w:sz w:val="24"/>
          <w:szCs w:val="24"/>
        </w:rPr>
        <w:t xml:space="preserve">рии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Ильевского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» 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администрацией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 Калачевского муниципального района Волгоградской области.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Настоящий административный регламент не распространяется на отношения, связанные с заключением соглашения об установлении сервитута в отношении земельного участка, предоставленн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в постоянное (бессрочное) пользование, пожизненное наследуемое владение либо в аренду или безвозмездное пользование на срок более чем один год. 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1.2. Заявителями на получение муниципальной услуги, являются физическое или юридическое лицо, которое являе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тся собственником недвижимого имущества (земельного участка, другой недвижимости), иное лицо в случаях, предусмотренных пунктом 4 статьи 274 Гражданского кодекса Российской Федерации, требующие от собственника соседнего земельного участка, а в необходимых 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а также их представители, действующие на основании полномочий, определенных в соответствии с законодатель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ством Российской Федерации (далее – заявители). 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 xml:space="preserve">Сервитут устанавливается по соглашению между лицом, требующим установления сервитута, и собственником соседнего 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земельного участка, находящегося в муниципальной собственности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</w:t>
      </w:r>
      <w:r>
        <w:rPr>
          <w:rFonts w:ascii="Times New Roman" w:hAnsi="Times New Roman" w:cs="Times New Roman"/>
          <w:kern w:val="2"/>
          <w:sz w:val="24"/>
          <w:szCs w:val="24"/>
        </w:rPr>
        <w:t>ния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, расположенного на территории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. 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 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Соглашение об установлении сервитута в отношении земельного уча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и законами, и, в частности, в следующих случаях: 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2) проведение изыскательских рабо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т;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3) осуществление пользования недрами. 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1.4. Порядок </w:t>
      </w:r>
      <w:proofErr w:type="gramStart"/>
      <w:r>
        <w:rPr>
          <w:rFonts w:ascii="Times New Roman" w:hAnsi="Times New Roman" w:cs="Times New Roman"/>
          <w:iCs/>
          <w:kern w:val="2"/>
          <w:sz w:val="24"/>
          <w:szCs w:val="24"/>
        </w:rPr>
        <w:t>информирования  заявителей</w:t>
      </w:r>
      <w:proofErr w:type="gramEnd"/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о предоставлении муниципальной услуги.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1.4.1 Сведения о месте нахождения, контактных телефонах и графике работы администрации </w:t>
      </w:r>
      <w:proofErr w:type="spellStart"/>
      <w:r>
        <w:rPr>
          <w:rFonts w:ascii="Times New Roman" w:hAnsi="Times New Roman" w:cs="Times New Roman"/>
          <w:iCs/>
          <w:kern w:val="2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сельского поселения Калачевского муни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ципального района Волгоградской области, федерального органа исполнительной власти, уполномоченного Правительством Российской 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lastRenderedPageBreak/>
        <w:t>Федерации на осуществление государственного кадастрового учета, государственной регистрации прав, ведение Единого государственного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реестра недвижимости и предоставление сведений, содержащихся в Едином государственном реестре недвижимости, его территориальных органов, организаций (органов) государственного технического учета и (или) технической инвентаризации объектов капитального стр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оительства, участвующих в предоставлении муниципальной услуги (далее – организации (органы), участвующие в предоставлении муниципальной услуги), многофункционального центра (далее – МФЦ):</w:t>
      </w:r>
    </w:p>
    <w:p w:rsidR="00263236" w:rsidRDefault="00D143FD">
      <w:pPr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и почтовый адрес администрации: 404522, Россия, Волг</w:t>
      </w:r>
      <w:r>
        <w:rPr>
          <w:rFonts w:ascii="Times New Roman" w:hAnsi="Times New Roman" w:cs="Times New Roman"/>
          <w:sz w:val="24"/>
          <w:szCs w:val="24"/>
        </w:rPr>
        <w:t xml:space="preserve">оградская область, Калачевский район, 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Мира, 11.</w:t>
      </w:r>
    </w:p>
    <w:p w:rsidR="00263236" w:rsidRDefault="00D143FD">
      <w:pPr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администрации: с 08:00 час. до 16:00 час. (понедельник - пятница), перерыв на обед - с 12:00 час. до 13:00 час., суббота, воскресенье - выходные дни.</w:t>
      </w:r>
    </w:p>
    <w:p w:rsidR="00263236" w:rsidRDefault="00D143FD">
      <w:pPr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приема заявителе</w:t>
      </w:r>
      <w:r>
        <w:rPr>
          <w:rFonts w:ascii="Times New Roman" w:hAnsi="Times New Roman" w:cs="Times New Roman"/>
          <w:sz w:val="24"/>
          <w:szCs w:val="24"/>
        </w:rPr>
        <w:t>й по вопросам предоставления муниципальной услуги: с 08:00 час. до 16:00 час., перерыв на обед - с 12:00 час. до 13:00 час., суббота, воскресенье - выходные дни.</w:t>
      </w:r>
    </w:p>
    <w:p w:rsidR="00263236" w:rsidRDefault="00D143FD">
      <w:pPr>
        <w:textAlignment w:val="baseline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kalach_ilevskoe@volganet.ru</w:t>
      </w:r>
    </w:p>
    <w:p w:rsidR="00263236" w:rsidRDefault="00D143FD">
      <w:pPr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расположения МФЦ- Полное наименование: </w:t>
      </w:r>
      <w:r>
        <w:rPr>
          <w:rFonts w:ascii="Times New Roman" w:hAnsi="Times New Roman" w:cs="Times New Roman"/>
          <w:sz w:val="24"/>
          <w:szCs w:val="24"/>
        </w:rPr>
        <w:t xml:space="preserve">Филиал по </w:t>
      </w:r>
      <w:r>
        <w:rPr>
          <w:rFonts w:ascii="Times New Roman" w:hAnsi="Times New Roman" w:cs="Times New Roman"/>
          <w:sz w:val="24"/>
          <w:szCs w:val="24"/>
        </w:rPr>
        <w:t>работе с заявителями Калачевского района Волгоградской области ГКУ ВО "МФЦ"</w:t>
      </w:r>
    </w:p>
    <w:p w:rsidR="00263236" w:rsidRDefault="00D143FD">
      <w:pPr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Тип организации: </w:t>
      </w:r>
      <w:r>
        <w:rPr>
          <w:rFonts w:ascii="Times New Roman" w:hAnsi="Times New Roman" w:cs="Times New Roman"/>
          <w:sz w:val="24"/>
          <w:szCs w:val="24"/>
        </w:rPr>
        <w:t>МФЦ</w:t>
      </w:r>
    </w:p>
    <w:p w:rsidR="00263236" w:rsidRDefault="00D143FD">
      <w:pPr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>8 (84472) 3-49-18; 8 (84472) 3-49-19; 8 (84472) 3-49-20</w:t>
      </w:r>
    </w:p>
    <w:p w:rsidR="00263236" w:rsidRDefault="00D143FD">
      <w:pPr>
        <w:textAlignment w:val="baseline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mfc111@volganet.ru</w:t>
        </w:r>
      </w:hyperlink>
    </w:p>
    <w:p w:rsidR="00263236" w:rsidRDefault="00D143FD">
      <w:pPr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404503, Россия, </w:t>
      </w:r>
      <w:r>
        <w:rPr>
          <w:rFonts w:ascii="Times New Roman" w:hAnsi="Times New Roman" w:cs="Times New Roman"/>
          <w:sz w:val="24"/>
          <w:szCs w:val="24"/>
        </w:rPr>
        <w:t>Волгоградская область, Калачевский район, г. Калач-на-Дону, ул. Октябрьская, д. 283</w:t>
      </w:r>
    </w:p>
    <w:p w:rsidR="00263236" w:rsidRDefault="00D143FD">
      <w:pPr>
        <w:widowControl w:val="0"/>
        <w:ind w:firstLine="540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Часы работы: </w:t>
      </w:r>
    </w:p>
    <w:p w:rsidR="00263236" w:rsidRDefault="00D143FD">
      <w:pPr>
        <w:widowControl w:val="0"/>
        <w:ind w:firstLine="540"/>
        <w:jc w:val="both"/>
        <w:textAlignment w:val="baseline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Пн</w:t>
      </w:r>
      <w:proofErr w:type="spellEnd"/>
      <w:r>
        <w:rPr>
          <w:rFonts w:ascii="Times New Roman" w:hAnsi="Times New Roman" w:cs="Times New Roman"/>
          <w:sz w:val="24"/>
          <w:szCs w:val="24"/>
        </w:rPr>
        <w:t>: с 9:00 до 20:00;</w:t>
      </w:r>
    </w:p>
    <w:p w:rsidR="00263236" w:rsidRDefault="00D143FD">
      <w:pPr>
        <w:widowControl w:val="0"/>
        <w:ind w:firstLine="540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Вт-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: с 9:00 до 18:00;</w:t>
      </w:r>
    </w:p>
    <w:p w:rsidR="00263236" w:rsidRDefault="00D143FD">
      <w:pPr>
        <w:widowControl w:val="0"/>
        <w:ind w:firstLine="540"/>
        <w:jc w:val="both"/>
        <w:textAlignment w:val="baseline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9:00 до 15:30;</w:t>
      </w:r>
    </w:p>
    <w:p w:rsidR="00263236" w:rsidRDefault="00D143FD">
      <w:pPr>
        <w:widowControl w:val="0"/>
        <w:ind w:firstLine="540"/>
        <w:jc w:val="both"/>
        <w:textAlignment w:val="baseline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: выходной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Информацию о местонахождении и графиках работы МФЦ также можно получить с 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>1.4.2. Информацию о порядке предоставления муниципальной услуги заявитель может получить:</w:t>
      </w:r>
    </w:p>
    <w:p w:rsidR="00263236" w:rsidRDefault="00D143FD">
      <w:pPr>
        <w:snapToGrid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</w:t>
      </w:r>
      <w:r>
        <w:rPr>
          <w:rFonts w:ascii="Times New Roman" w:hAnsi="Times New Roman" w:cs="Times New Roman"/>
          <w:sz w:val="24"/>
          <w:szCs w:val="24"/>
        </w:rPr>
        <w:t xml:space="preserve">средственно 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Калачевского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sz w:val="24"/>
          <w:szCs w:val="24"/>
        </w:rPr>
        <w:t>ого поселения Калачевского муниципального района Волгоградской области);</w:t>
      </w:r>
    </w:p>
    <w:p w:rsidR="00263236" w:rsidRDefault="00D143FD">
      <w:pPr>
        <w:snapToGrid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почте, в том числе электронной (kalach_ilevskoe@volganet.ru), в случае письменного обращения заявителя;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в сети Интернет на официальном сайте администрации </w:t>
      </w:r>
      <w:proofErr w:type="spellStart"/>
      <w:r>
        <w:rPr>
          <w:rFonts w:ascii="Times New Roman" w:hAnsi="Times New Roman" w:cs="Times New Roman"/>
          <w:iCs/>
          <w:kern w:val="2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iCs/>
          <w:kern w:val="2"/>
          <w:sz w:val="24"/>
          <w:szCs w:val="24"/>
        </w:rPr>
        <w:t xml:space="preserve"> сельского посе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ления Калачевского муниципального района Волгоградской области (www.ilievka.ulcraft.com),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арственных и муниципальных услуг в электронной форме (далее – Единый портал государственных и муниципальных услуг) (www.gosuslugi.ru).</w:t>
      </w:r>
    </w:p>
    <w:p w:rsidR="00263236" w:rsidRDefault="00D143FD">
      <w:pPr>
        <w:widowControl w:val="0"/>
        <w:jc w:val="center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 –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«Установление сервитута в отноше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нии земельного участка, находящегося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Ильевского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, расположенного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Ильевского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  <w:r>
        <w:rPr>
          <w:rFonts w:ascii="Times New Roman" w:hAnsi="Times New Roman" w:cs="Times New Roman"/>
          <w:iCs/>
          <w:kern w:val="2"/>
          <w:sz w:val="24"/>
          <w:szCs w:val="24"/>
        </w:rPr>
        <w:t>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администрацией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Ильевского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сельского поселения Калачевского муниципального района Волгоградской области </w:t>
      </w:r>
      <w:r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</w:p>
    <w:p w:rsidR="00263236" w:rsidRDefault="00D143FD">
      <w:pPr>
        <w:pStyle w:val="ConsPlusNormal0"/>
        <w:ind w:firstLine="709"/>
        <w:jc w:val="both"/>
      </w:pPr>
      <w:r>
        <w:t>2.3. Результат предоставления муниципальной услуги.</w:t>
      </w:r>
    </w:p>
    <w:p w:rsidR="00263236" w:rsidRDefault="00D143FD">
      <w:pPr>
        <w:pStyle w:val="ConsPlusNormal0"/>
        <w:ind w:firstLine="709"/>
        <w:jc w:val="both"/>
      </w:pPr>
      <w:r>
        <w:rPr>
          <w:spacing w:val="-2"/>
        </w:rPr>
        <w:t xml:space="preserve">Результатом предоставления </w:t>
      </w:r>
      <w:r>
        <w:t>муниципальной</w:t>
      </w:r>
      <w:r>
        <w:rPr>
          <w:spacing w:val="-2"/>
        </w:rPr>
        <w:t xml:space="preserve"> услуги является:</w:t>
      </w:r>
    </w:p>
    <w:p w:rsidR="00263236" w:rsidRDefault="00D143FD">
      <w:pPr>
        <w:ind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lastRenderedPageBreak/>
        <w:t>- уведомление о возможност</w:t>
      </w:r>
      <w:r>
        <w:rPr>
          <w:rFonts w:ascii="Times New Roman" w:hAnsi="Times New Roman" w:cs="Times New Roman"/>
          <w:spacing w:val="-1"/>
          <w:sz w:val="24"/>
          <w:szCs w:val="24"/>
        </w:rPr>
        <w:t>и заключения соглашения об установлении сервитута в предложенных заявителем границах;</w:t>
      </w:r>
    </w:p>
    <w:p w:rsidR="00263236" w:rsidRDefault="00D143FD">
      <w:pPr>
        <w:ind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263236" w:rsidRDefault="00D143FD">
      <w:pPr>
        <w:ind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 проект подписанног</w:t>
      </w:r>
      <w:r>
        <w:rPr>
          <w:rFonts w:ascii="Times New Roman" w:hAnsi="Times New Roman" w:cs="Times New Roman"/>
          <w:spacing w:val="-1"/>
          <w:sz w:val="24"/>
          <w:szCs w:val="24"/>
        </w:rPr>
        <w:t>о уполномоченным органом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</w:t>
      </w:r>
      <w:r>
        <w:rPr>
          <w:rFonts w:ascii="Times New Roman" w:hAnsi="Times New Roman" w:cs="Times New Roman"/>
          <w:spacing w:val="-1"/>
          <w:sz w:val="24"/>
          <w:szCs w:val="24"/>
        </w:rPr>
        <w:t>атьи 39.25 Земельного кодекса Российской Федерации;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установлении сервитута.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Уполномоченный орган направляет заявителю </w:t>
      </w:r>
      <w:r>
        <w:rPr>
          <w:rFonts w:ascii="Times New Roman" w:hAnsi="Times New Roman" w:cs="Times New Roman"/>
          <w:spacing w:val="-1"/>
          <w:sz w:val="24"/>
          <w:szCs w:val="24"/>
        </w:rPr>
        <w:t>уведомление о возможности заключения соглашения об установлении сервитута в предложенных заявителем границах, 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>
        <w:rPr>
          <w:rFonts w:ascii="Times New Roman" w:hAnsi="Times New Roman" w:cs="Times New Roman"/>
          <w:spacing w:val="-1"/>
          <w:sz w:val="24"/>
          <w:szCs w:val="24"/>
        </w:rPr>
        <w:t>, подписанные уполномоченным органом экземпляры проекта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е, предусмотренном пунктом 4 статьи 39.25 Земельного кодекса Российской Федерации, либо </w:t>
      </w:r>
      <w:r>
        <w:rPr>
          <w:rFonts w:ascii="Times New Roman" w:hAnsi="Times New Roman" w:cs="Times New Roman"/>
          <w:sz w:val="24"/>
          <w:szCs w:val="24"/>
        </w:rPr>
        <w:t>решение об отказе в установлении сервитута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не более чем 30 дней со дня поступления заявления о заключении соглашения об установлении сервитута.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Исчерпывающи</w:t>
      </w:r>
      <w:r>
        <w:rPr>
          <w:rFonts w:ascii="Times New Roman" w:hAnsi="Times New Roman" w:cs="Times New Roman"/>
          <w:sz w:val="24"/>
          <w:szCs w:val="24"/>
        </w:rPr>
        <w:t>й перечень документов, необходимых для предоставления муниципальной услуги.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2.5.1. Исчерпывающий перечень документов, которые заявитель должен представить самостоятельно: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Заявление о заключении соглашения об установлении сервитута (далее – также заявлен</w:t>
      </w:r>
      <w:r>
        <w:rPr>
          <w:rFonts w:ascii="Times New Roman" w:hAnsi="Times New Roman" w:cs="Times New Roman"/>
          <w:sz w:val="24"/>
          <w:szCs w:val="24"/>
        </w:rPr>
        <w:t xml:space="preserve">ие) по форме согласно приложению 1 к настоящему административному регламенту, в котором должны быть указаны: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цель сервитута;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предполагаемый срок действия сервитута.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документ, удостоверяющий личность заявителя или представителя заявителя (при личном</w:t>
      </w:r>
      <w:r>
        <w:rPr>
          <w:rFonts w:ascii="Times New Roman" w:hAnsi="Times New Roman" w:cs="Times New Roman"/>
          <w:sz w:val="24"/>
          <w:szCs w:val="24"/>
        </w:rPr>
        <w:t xml:space="preserve"> обращении соответственно заявителя или представителя заявителя).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</w:t>
      </w:r>
      <w:r>
        <w:rPr>
          <w:rFonts w:ascii="Times New Roman" w:hAnsi="Times New Roman" w:cs="Times New Roman"/>
          <w:sz w:val="24"/>
          <w:szCs w:val="24"/>
        </w:rPr>
        <w:t>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данного документа не требуется в случае представления заявления в форме элек</w:t>
      </w:r>
      <w:r>
        <w:rPr>
          <w:rFonts w:ascii="Times New Roman" w:hAnsi="Times New Roman" w:cs="Times New Roman"/>
          <w:sz w:val="24"/>
          <w:szCs w:val="24"/>
        </w:rPr>
        <w:t>тронного документа посредством отправки через личный кабинет Единого портала государственных и муниципальных услуг, а также если заявление подписано усиленной квалифицированной электронной подписью.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схема границ сервитута на кадастровом плане территории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случае, если заявление предусматривает установление сервитута в отношении части земельного участка;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документ, подтверждающий полномочия представителя заявителя, в случае, если с заявлением о заключении соглашения об установлении сервитута обращается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представитель заявителя. 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</w:t>
      </w:r>
    </w:p>
    <w:p w:rsidR="00263236" w:rsidRDefault="00D143FD">
      <w:pPr>
        <w:suppressAutoHyphens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 получен</w:t>
      </w:r>
      <w:r>
        <w:rPr>
          <w:rFonts w:ascii="Times New Roman" w:hAnsi="Times New Roman" w:cs="Times New Roman"/>
          <w:sz w:val="24"/>
          <w:szCs w:val="24"/>
        </w:rPr>
        <w:t>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</w:t>
      </w:r>
      <w:r>
        <w:rPr>
          <w:rFonts w:ascii="Times New Roman" w:hAnsi="Times New Roman" w:cs="Times New Roman"/>
          <w:sz w:val="24"/>
          <w:szCs w:val="24"/>
        </w:rPr>
        <w:t xml:space="preserve">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</w:t>
      </w:r>
      <w:r>
        <w:rPr>
          <w:rFonts w:ascii="Times New Roman" w:hAnsi="Times New Roman" w:cs="Times New Roman"/>
          <w:sz w:val="24"/>
          <w:szCs w:val="24"/>
        </w:rPr>
        <w:lastRenderedPageBreak/>
        <w:t>подачи заявления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</w:t>
      </w:r>
      <w:r>
        <w:rPr>
          <w:rFonts w:ascii="Times New Roman" w:hAnsi="Times New Roman" w:cs="Times New Roman"/>
          <w:sz w:val="24"/>
          <w:szCs w:val="24"/>
        </w:rPr>
        <w:t xml:space="preserve">й услуги в отношении несовершеннолетнего. 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</w:t>
      </w:r>
      <w:r>
        <w:rPr>
          <w:rFonts w:ascii="Times New Roman" w:hAnsi="Times New Roman" w:cs="Times New Roman"/>
          <w:sz w:val="24"/>
          <w:szCs w:val="24"/>
        </w:rPr>
        <w:t>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случае на законного предста</w:t>
      </w:r>
      <w:r>
        <w:rPr>
          <w:rFonts w:ascii="Times New Roman" w:hAnsi="Times New Roman" w:cs="Times New Roman"/>
          <w:sz w:val="24"/>
          <w:szCs w:val="24"/>
        </w:rPr>
        <w:t xml:space="preserve">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результатов муниципальной услуги, применяемые к заявителю.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2.5.2. Перечень документов (информац</w:t>
      </w:r>
      <w:r>
        <w:rPr>
          <w:rFonts w:ascii="Times New Roman" w:hAnsi="Times New Roman" w:cs="Times New Roman"/>
          <w:sz w:val="24"/>
          <w:szCs w:val="24"/>
        </w:rPr>
        <w:t>ии), которые заявитель вправе представить по собственной инициативе.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выписку из Единого государственного реестра недвижимости </w:t>
      </w:r>
      <w:r>
        <w:rPr>
          <w:rFonts w:ascii="Times New Roman" w:hAnsi="Times New Roman" w:cs="Times New Roman"/>
          <w:sz w:val="24"/>
          <w:szCs w:val="24"/>
        </w:rPr>
        <w:br/>
        <w:t>(далее – ЕГРН),</w:t>
      </w:r>
      <w:r>
        <w:rPr>
          <w:rFonts w:ascii="Times New Roman" w:hAnsi="Times New Roman" w:cs="Times New Roman"/>
          <w:sz w:val="24"/>
          <w:szCs w:val="24"/>
        </w:rPr>
        <w:t xml:space="preserve"> содержащая сведения о зарегистрированных правах на недвижимое имущество заявителя;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выписку из ЕГРН на обременяемый сервитутом земельный участок;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выписку из Единого государственного реестра юридических лиц о юридическом лице, являющемся заявителем;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>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заявитель не представил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указанные  документы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(информацию) по собственной инициативе, данные документы (информ</w:t>
      </w:r>
      <w:r>
        <w:rPr>
          <w:rFonts w:ascii="Times New Roman" w:hAnsi="Times New Roman" w:cs="Times New Roman"/>
          <w:sz w:val="24"/>
          <w:szCs w:val="24"/>
        </w:rPr>
        <w:t>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 Заявление и документы, указанные в пунктах 2.5.1, 2.5.2 настоящего административного регламента, могут быть представлены заяв</w:t>
      </w:r>
      <w:r>
        <w:rPr>
          <w:rFonts w:ascii="Times New Roman" w:hAnsi="Times New Roman" w:cs="Times New Roman"/>
          <w:sz w:val="24"/>
          <w:szCs w:val="24"/>
        </w:rPr>
        <w:t xml:space="preserve">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2.5.3.1. Заявление о заключении соглашения 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сервитута в форме электронного документа представляется в уполномоченный орган по выбору заявителя: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заполнения формы запроса, размещенной на официальном сайте уполномоченного органа, в том числе посредством отправки через личный кабинет Единого </w:t>
      </w:r>
      <w:r>
        <w:rPr>
          <w:rFonts w:ascii="Times New Roman" w:hAnsi="Times New Roman" w:cs="Times New Roman"/>
          <w:sz w:val="24"/>
          <w:szCs w:val="24"/>
        </w:rPr>
        <w:t>портала государственных и муниципальных услуг;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0" w:name="Par3"/>
      <w:bookmarkEnd w:id="0"/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о заключении соглашения об установлении сервитута в форме электронного документа указывается од</w:t>
      </w:r>
      <w:r>
        <w:rPr>
          <w:rFonts w:ascii="Times New Roman" w:hAnsi="Times New Roman" w:cs="Times New Roman"/>
          <w:sz w:val="24"/>
          <w:szCs w:val="24"/>
        </w:rPr>
        <w:t xml:space="preserve">ин из следующих способов предоставления результатов рассмотрения заявления уполномоченным органом: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виде бумажного документа, который заявитель получает непосредственно при личном обращении;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виде бумажного документа, который направляется уполномо</w:t>
      </w:r>
      <w:r>
        <w:rPr>
          <w:rFonts w:ascii="Times New Roman" w:hAnsi="Times New Roman" w:cs="Times New Roman"/>
          <w:sz w:val="24"/>
          <w:szCs w:val="24"/>
        </w:rPr>
        <w:t>ченным органом заявителю посредством почтового отправления;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виде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>, который направляется уполномоченным органом заявителю посредством электронной почты.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простой электронной подписью заявителя (представителя заявителя);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усиленной (квалифициров</w:t>
      </w:r>
      <w:r>
        <w:rPr>
          <w:rFonts w:ascii="Times New Roman" w:hAnsi="Times New Roman" w:cs="Times New Roman"/>
          <w:sz w:val="24"/>
          <w:szCs w:val="24"/>
        </w:rPr>
        <w:t>анной, неквалифицированной) электронной подписью заявителя (представителя заявителя).</w:t>
      </w:r>
    </w:p>
    <w:p w:rsidR="00263236" w:rsidRDefault="00D143FD">
      <w:pPr>
        <w:pStyle w:val="HTML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</w:t>
      </w:r>
      <w:r>
        <w:rPr>
          <w:rFonts w:ascii="Times New Roman" w:hAnsi="Times New Roman" w:cs="Times New Roman"/>
          <w:sz w:val="24"/>
          <w:szCs w:val="24"/>
        </w:rPr>
        <w:t>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</w:t>
      </w:r>
      <w:r>
        <w:rPr>
          <w:rFonts w:ascii="Times New Roman" w:hAnsi="Times New Roman" w:cs="Times New Roman"/>
          <w:sz w:val="24"/>
          <w:szCs w:val="24"/>
        </w:rPr>
        <w:t>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2.5.3.2.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должны быть завере</w:t>
      </w:r>
      <w:r>
        <w:rPr>
          <w:rFonts w:ascii="Times New Roman" w:hAnsi="Times New Roman" w:cs="Times New Roman"/>
          <w:sz w:val="24"/>
          <w:szCs w:val="24"/>
        </w:rPr>
        <w:t>ны в установленном законодательством порядке или представлены с предъявлением подлинников.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2.5.4. Запрещается требовать от заявителя: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</w:t>
      </w:r>
      <w:r>
        <w:rPr>
          <w:rFonts w:ascii="Times New Roman" w:hAnsi="Times New Roman" w:cs="Times New Roman"/>
          <w:sz w:val="24"/>
          <w:szCs w:val="24"/>
        </w:rPr>
        <w:t>ено нормативными правовыми актами, регулирующими отношения, возникающие в связи с предоставлением муниципальной услуги;</w:t>
      </w:r>
    </w:p>
    <w:p w:rsidR="00263236" w:rsidRDefault="00D143FD">
      <w:pPr>
        <w:ind w:firstLine="720"/>
        <w:jc w:val="both"/>
      </w:pPr>
      <w:r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2" w:tgtFrame="consultantplus://offline/ref=40DCD611032706BCD6B5E646400BFA920ED9FA9B15CFD7BBEA981C1CF20BBD8CA6656B7CEABE4E3D6F661CB9C7323B869D485517F1B8F6FBE7p1J">
        <w:r>
          <w:rPr>
            <w:rFonts w:ascii="Times New Roman" w:hAnsi="Times New Roman" w:cs="Times New Roman"/>
            <w:sz w:val="24"/>
            <w:szCs w:val="24"/>
          </w:rPr>
          <w:t>частью</w:t>
        </w:r>
        <w:r>
          <w:rPr>
            <w:rFonts w:ascii="Times New Roman" w:hAnsi="Times New Roman" w:cs="Times New Roman"/>
            <w:sz w:val="24"/>
            <w:szCs w:val="24"/>
          </w:rPr>
          <w:t xml:space="preserve"> 1 статьи</w:t>
        </w:r>
      </w:hyperlink>
    </w:p>
    <w:p w:rsidR="00263236" w:rsidRDefault="00D143FD">
      <w:pPr>
        <w:jc w:val="both"/>
      </w:pPr>
      <w:hyperlink r:id="rId13" w:tgtFrame="consultantplus://offline/ref=40DCD611032706BCD6B5E646400BFA920ED9FA9B15CFD7BBEA981C1CF20BBD8CA6656B7CEABE4E3D6F661CB9C7323B869D485517F1B8F6FBE7p1J">
        <w:r>
          <w:rPr>
            <w:rFonts w:ascii="Times New Roman" w:hAnsi="Times New Roman" w:cs="Times New Roman"/>
            <w:sz w:val="24"/>
            <w:szCs w:val="24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</w:t>
      </w:r>
      <w:r>
        <w:rPr>
          <w:rFonts w:ascii="Times New Roman" w:hAnsi="Times New Roman" w:cs="Times New Roman"/>
          <w:sz w:val="24"/>
          <w:szCs w:val="24"/>
        </w:rPr>
        <w:br/>
        <w:t>№ 210-ФЗ «Об организации предоставления государственных и муниципальных услуг» (далее – Федеральный закон № 210-ФЗ) муниципальных  услуг,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4" w:tgtFrame="consultantplus://offline/ref=40DCD611032706BCD6B5E646400BFA920ED9FA9B15CFD7BBEA981C1CF20BBD8CA6656B79E9B51A6D2B3845EA8679378686545414EEp7J">
        <w:r>
          <w:rPr>
            <w:rFonts w:ascii="Times New Roman" w:hAnsi="Times New Roman" w:cs="Times New Roman"/>
            <w:sz w:val="24"/>
            <w:szCs w:val="24"/>
          </w:rPr>
          <w:t>частью 6 ст</w:t>
        </w:r>
        <w:r>
          <w:rPr>
            <w:rFonts w:ascii="Times New Roman" w:hAnsi="Times New Roman" w:cs="Times New Roman"/>
            <w:sz w:val="24"/>
            <w:szCs w:val="24"/>
          </w:rPr>
          <w:t>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 w:val="24"/>
          <w:szCs w:val="24"/>
        </w:rPr>
        <w:br/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осуществления действий, в том числе согласований, необходи</w:t>
      </w:r>
      <w:r>
        <w:rPr>
          <w:rFonts w:ascii="Times New Roman" w:eastAsia="Calibri" w:hAnsi="Times New Roman" w:cs="Times New Roman"/>
          <w:sz w:val="24"/>
          <w:szCs w:val="24"/>
        </w:rPr>
        <w:t>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едоставления таких услуг, включенных в </w:t>
      </w:r>
      <w:r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Совета №89 от 30.06.2016 года  "Об утверждении Перечня услуг, которые яв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ляются необходимыми и обязательными для предоставления муниципальных услуг администрацией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Ильевского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Калачевского муниципального района Волгоградской области, и предоставляются организациями, участвующими в предоставлении муниципальных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услуг" (в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ред.Решения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№149 от 27.11.2017 года, Решения № 121 от 03.08.2022 г.)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 муниципальной услуги, либо в предоставлении муниципальной услуги, за исключением следующих случаев: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услуги;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</w:t>
      </w:r>
      <w:r>
        <w:rPr>
          <w:rFonts w:ascii="Times New Roman" w:hAnsi="Times New Roman" w:cs="Times New Roman"/>
          <w:sz w:val="24"/>
          <w:szCs w:val="24"/>
        </w:rPr>
        <w:t>пальной услуги и не включенных в представленный ранее комплект документов;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</w:t>
      </w:r>
      <w:r>
        <w:rPr>
          <w:rFonts w:ascii="Times New Roman" w:hAnsi="Times New Roman" w:cs="Times New Roman"/>
          <w:sz w:val="24"/>
          <w:szCs w:val="24"/>
        </w:rPr>
        <w:t>авлении муниципальной услуги;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при первоначальном отказе в </w:t>
      </w:r>
      <w:r>
        <w:rPr>
          <w:rFonts w:ascii="Times New Roman" w:hAnsi="Times New Roman" w:cs="Times New Roman"/>
          <w:sz w:val="24"/>
          <w:szCs w:val="24"/>
        </w:rPr>
        <w:t>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</w:t>
      </w:r>
      <w:r>
        <w:rPr>
          <w:rFonts w:ascii="Times New Roman" w:hAnsi="Times New Roman" w:cs="Times New Roman"/>
          <w:sz w:val="24"/>
          <w:szCs w:val="24"/>
        </w:rPr>
        <w:t>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263236" w:rsidRDefault="00D143FD">
      <w:pPr>
        <w:pStyle w:val="HTML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</w:t>
      </w:r>
      <w:r>
        <w:rPr>
          <w:rFonts w:ascii="Times New Roman" w:hAnsi="Times New Roman" w:cs="Times New Roman"/>
          <w:sz w:val="24"/>
          <w:szCs w:val="24"/>
        </w:rPr>
        <w:t xml:space="preserve">аконами. </w:t>
      </w:r>
    </w:p>
    <w:p w:rsidR="00263236" w:rsidRDefault="00D143FD">
      <w:pPr>
        <w:widowControl w:val="0"/>
        <w:ind w:firstLine="720"/>
        <w:jc w:val="both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Исчерпывающий перечень оснований для отказа в приеме документов, необходимых для предоставления муниципальной услуги.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заявления и прилагаемых к нему документов уполномоченный орган отказывает в приеме к рассмотрению заявления в следующих случаях: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заявителем не представлены документы, указанные в пункте 2.5.1 настоящего административного регламента; 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>
        <w:rPr>
          <w:rFonts w:ascii="Times New Roman" w:hAnsi="Times New Roman" w:cs="Times New Roman"/>
          <w:sz w:val="24"/>
          <w:szCs w:val="24"/>
        </w:rPr>
        <w:t>аявление не соответствует требованиям, установленным подпунктом 1 пункта 2.5.1 настоящего административного регламента;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 представлены неправомочным лицом;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испрашиваемый срок действия сервитута в отношении земельного участка, расположенного в г</w:t>
      </w:r>
      <w:r>
        <w:rPr>
          <w:rFonts w:ascii="Times New Roman" w:hAnsi="Times New Roman" w:cs="Times New Roman"/>
          <w:sz w:val="24"/>
          <w:szCs w:val="24"/>
        </w:rPr>
        <w:t xml:space="preserve">раницах земель, зарезервированных для государственных или муниципальных нужд, превышает срок резервирования таких земель; 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и прилагаемые к нему документы не поддаются прочтению, имеют неоговоренные исправления или повреждения, не позволяющие од</w:t>
      </w:r>
      <w:r>
        <w:rPr>
          <w:rFonts w:ascii="Times New Roman" w:hAnsi="Times New Roman" w:cs="Times New Roman"/>
          <w:sz w:val="24"/>
          <w:szCs w:val="24"/>
        </w:rPr>
        <w:t>нозначно истолковать их содержание;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заявление и прилагаемые к нему документы направлены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>
        <w:rPr>
          <w:rFonts w:ascii="Times New Roman" w:hAnsi="Times New Roman" w:cs="Times New Roman"/>
          <w:iCs/>
          <w:sz w:val="24"/>
          <w:szCs w:val="24"/>
        </w:rPr>
        <w:t>с нарушением требований, установленных пунктом 2.5.3.1 настоящего административного регламента, приказом Министерства экономического развития Росс</w:t>
      </w:r>
      <w:r>
        <w:rPr>
          <w:rFonts w:ascii="Times New Roman" w:hAnsi="Times New Roman" w:cs="Times New Roman"/>
          <w:iCs/>
          <w:sz w:val="24"/>
          <w:szCs w:val="24"/>
        </w:rPr>
        <w:t>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</w:t>
      </w:r>
      <w:r>
        <w:rPr>
          <w:rFonts w:ascii="Times New Roman" w:hAnsi="Times New Roman" w:cs="Times New Roman"/>
          <w:iCs/>
          <w:sz w:val="24"/>
          <w:szCs w:val="24"/>
        </w:rPr>
        <w:t xml:space="preserve">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</w:t>
      </w:r>
      <w:r>
        <w:rPr>
          <w:rFonts w:ascii="Times New Roman" w:hAnsi="Times New Roman" w:cs="Times New Roman"/>
          <w:iCs/>
          <w:sz w:val="24"/>
          <w:szCs w:val="24"/>
        </w:rPr>
        <w:t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</w:t>
      </w:r>
      <w:r>
        <w:rPr>
          <w:rFonts w:ascii="Times New Roman" w:hAnsi="Times New Roman" w:cs="Times New Roman"/>
          <w:iCs/>
          <w:sz w:val="24"/>
          <w:szCs w:val="24"/>
        </w:rPr>
        <w:t>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</w:t>
      </w:r>
      <w:r>
        <w:rPr>
          <w:rFonts w:ascii="Times New Roman" w:hAnsi="Times New Roman" w:cs="Times New Roman"/>
          <w:iCs/>
          <w:sz w:val="24"/>
          <w:szCs w:val="24"/>
        </w:rPr>
        <w:t>ату» (далее – Приказ № 7);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в заявлении, подписанном усиленной </w:t>
      </w:r>
      <w:r>
        <w:rPr>
          <w:rFonts w:ascii="Times New Roman" w:hAnsi="Times New Roman" w:cs="Times New Roman"/>
          <w:sz w:val="24"/>
          <w:szCs w:val="24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Основания для приостанов</w:t>
      </w:r>
      <w:r>
        <w:rPr>
          <w:rFonts w:ascii="Times New Roman" w:hAnsi="Times New Roman" w:cs="Times New Roman"/>
          <w:sz w:val="24"/>
          <w:szCs w:val="24"/>
        </w:rPr>
        <w:t>ления предоставления муниципальной услуги и для отказа в предоставлении муниципальной услуги.</w:t>
      </w:r>
    </w:p>
    <w:p w:rsidR="00263236" w:rsidRDefault="00D143FD">
      <w:pPr>
        <w:pStyle w:val="ConsPlusNormal0"/>
        <w:tabs>
          <w:tab w:val="left" w:pos="709"/>
        </w:tabs>
        <w:ind w:firstLine="709"/>
        <w:jc w:val="both"/>
      </w:pPr>
      <w:r>
        <w:t>2.7.1. Основания для приостановления предоставления муниципальной услуги отсутствуют.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2.7.2. Уполномоченный орган принимает решение об отказе в установлении серви</w:t>
      </w:r>
      <w:r>
        <w:rPr>
          <w:rFonts w:ascii="Times New Roman" w:hAnsi="Times New Roman" w:cs="Times New Roman"/>
          <w:sz w:val="24"/>
          <w:szCs w:val="24"/>
        </w:rPr>
        <w:t>тута при наличии хотя бы одного из следующих оснований: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заявление об установлении сервитута направлено в орган местного самоуправления, который не вправе заключать соглашение об установлении сервитута;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планируемое на условиях сервитута использование </w:t>
      </w:r>
      <w:r>
        <w:rPr>
          <w:rFonts w:ascii="Times New Roman" w:eastAsia="Calibri" w:hAnsi="Times New Roman" w:cs="Times New Roman"/>
          <w:sz w:val="24"/>
          <w:szCs w:val="24"/>
        </w:rPr>
        <w:t>земельного участка не допускается в соответствии с федеральными законами;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</w:t>
      </w:r>
      <w:r>
        <w:rPr>
          <w:rFonts w:ascii="Times New Roman" w:eastAsia="Calibri" w:hAnsi="Times New Roman" w:cs="Times New Roman"/>
          <w:sz w:val="24"/>
          <w:szCs w:val="24"/>
        </w:rPr>
        <w:t>льного участка.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Муниципальная услуга предоставляется без взимания платы.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Размер платы по соглашению об установлении сервитута определяется в соответствии с нормативными правовыми актами Волгоградской области, муниципальными нормативными правовыми актами. 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Максимальное время ожидания в очереди при подаче заявления и п</w:t>
      </w:r>
      <w:r>
        <w:rPr>
          <w:rFonts w:ascii="Times New Roman" w:hAnsi="Times New Roman" w:cs="Times New Roman"/>
          <w:sz w:val="24"/>
          <w:szCs w:val="24"/>
        </w:rPr>
        <w:t xml:space="preserve">ри получении результата предоставления муниципальной услуги </w:t>
      </w:r>
      <w:r>
        <w:rPr>
          <w:rFonts w:ascii="Times New Roman" w:eastAsia="Calibri" w:hAnsi="Times New Roman" w:cs="Times New Roman"/>
          <w:sz w:val="24"/>
          <w:szCs w:val="24"/>
        </w:rPr>
        <w:t>в случае обращения заявителя в уполномоченный орган или МФЦ</w:t>
      </w:r>
      <w:r>
        <w:rPr>
          <w:rFonts w:ascii="Times New Roman" w:hAnsi="Times New Roman" w:cs="Times New Roman"/>
          <w:sz w:val="24"/>
          <w:szCs w:val="24"/>
        </w:rPr>
        <w:t xml:space="preserve"> составляет 15 минут.</w:t>
      </w:r>
    </w:p>
    <w:p w:rsidR="00263236" w:rsidRDefault="00D143FD">
      <w:pPr>
        <w:pStyle w:val="af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 Срок регистрации заявления и прилагаемых к нему документов составляет:</w:t>
      </w:r>
    </w:p>
    <w:p w:rsidR="00263236" w:rsidRDefault="00D143FD">
      <w:pPr>
        <w:pStyle w:val="af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 личном приеме граждан – не более </w:t>
      </w:r>
      <w:r>
        <w:rPr>
          <w:sz w:val="24"/>
          <w:szCs w:val="24"/>
        </w:rPr>
        <w:t>15 минут;</w:t>
      </w:r>
    </w:p>
    <w:p w:rsidR="00263236" w:rsidRDefault="00D143FD">
      <w:pPr>
        <w:pStyle w:val="af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поступлении заявления и документов по почте или через МФЦ – не более 3 дней со дня поступления в уполномоченный орган;</w:t>
      </w:r>
    </w:p>
    <w:p w:rsidR="00263236" w:rsidRDefault="00D143F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поступлении заявления в форме электронного документа, в том числе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посредством </w:t>
      </w:r>
      <w:r>
        <w:rPr>
          <w:rFonts w:ascii="Times New Roman" w:hAnsi="Times New Roman" w:cs="Times New Roman"/>
          <w:sz w:val="24"/>
          <w:szCs w:val="24"/>
        </w:rPr>
        <w:t xml:space="preserve">Единого портала государственных и </w:t>
      </w:r>
      <w:r>
        <w:rPr>
          <w:rFonts w:ascii="Times New Roman" w:hAnsi="Times New Roman" w:cs="Times New Roman"/>
          <w:sz w:val="24"/>
          <w:szCs w:val="24"/>
        </w:rPr>
        <w:t>муниципальных услуг – не позднее 1 рабочего дня, следующего за днем поступления заявления в уполномоченный орган.</w:t>
      </w:r>
    </w:p>
    <w:p w:rsidR="00263236" w:rsidRDefault="00D143F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социальной защите инвалидов</w:t>
      </w:r>
    </w:p>
    <w:p w:rsidR="00263236" w:rsidRDefault="00D143FD">
      <w:pPr>
        <w:ind w:right="-16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Требования к помещениям, в которых предоставляется муниципальная услуга.</w:t>
      </w:r>
    </w:p>
    <w:p w:rsidR="00263236" w:rsidRDefault="00D143FD">
      <w:pPr>
        <w:ind w:right="-16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муниципальная услуга, обеспечиваются необходимыми для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Помещения уполномоченного органа должны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3960986"/>
      <w:r>
        <w:rPr>
          <w:rFonts w:ascii="Times New Roman" w:hAnsi="Times New Roman" w:cs="Times New Roman"/>
          <w:sz w:val="24"/>
          <w:szCs w:val="24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</w:t>
      </w:r>
      <w:r>
        <w:rPr>
          <w:rFonts w:ascii="Times New Roman" w:hAnsi="Times New Roman" w:cs="Times New Roman"/>
          <w:sz w:val="24"/>
          <w:szCs w:val="24"/>
        </w:rPr>
        <w:br/>
        <w:t>№ 40</w:t>
      </w:r>
      <w:bookmarkEnd w:id="1"/>
      <w:r>
        <w:rPr>
          <w:rFonts w:ascii="Times New Roman" w:hAnsi="Times New Roman" w:cs="Times New Roman"/>
          <w:sz w:val="24"/>
          <w:szCs w:val="24"/>
        </w:rPr>
        <w:t>, и быть оборудованы средствами пожаротушения.</w:t>
      </w:r>
    </w:p>
    <w:p w:rsidR="00263236" w:rsidRDefault="00D143FD">
      <w:pPr>
        <w:pStyle w:val="ConsPlusNormal0"/>
        <w:ind w:firstLine="709"/>
        <w:jc w:val="both"/>
      </w:pPr>
      <w:r>
        <w:t>В</w:t>
      </w:r>
      <w:r>
        <w:t>ход и выход из помещений оборудуются соответствующими указателями.</w:t>
      </w:r>
    </w:p>
    <w:p w:rsidR="00263236" w:rsidRDefault="00D143FD">
      <w:pPr>
        <w:pStyle w:val="ConsPlusNormal0"/>
        <w:ind w:firstLine="709"/>
        <w:jc w:val="both"/>
      </w:pPr>
      <w: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263236" w:rsidRDefault="00D143FD">
      <w:pPr>
        <w:pStyle w:val="ConsPlusNormal0"/>
        <w:ind w:firstLine="709"/>
        <w:jc w:val="both"/>
      </w:pPr>
      <w:r>
        <w:t>Кабинеты оборудуются информационной табл</w:t>
      </w:r>
      <w:r>
        <w:t>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263236" w:rsidRDefault="00D143FD">
      <w:pPr>
        <w:pStyle w:val="ConsPlusNormal0"/>
        <w:ind w:firstLine="709"/>
        <w:jc w:val="both"/>
      </w:pPr>
      <w:r>
        <w:t>2.12.2. Требования к местам ожидания.</w:t>
      </w:r>
    </w:p>
    <w:p w:rsidR="00263236" w:rsidRDefault="00D143FD">
      <w:pPr>
        <w:pStyle w:val="ConsPlusNormal0"/>
        <w:ind w:firstLine="709"/>
        <w:jc w:val="both"/>
      </w:pPr>
      <w:r>
        <w:t>Места ожидания должны соответствовать комфортным условиям</w:t>
      </w:r>
      <w:r>
        <w:t xml:space="preserve"> для заявителей и оптимальным условиям работы специалистов уполномоченного органа.</w:t>
      </w:r>
    </w:p>
    <w:p w:rsidR="00263236" w:rsidRDefault="00D143FD">
      <w:pPr>
        <w:pStyle w:val="ConsPlusNormal0"/>
        <w:ind w:firstLine="709"/>
        <w:jc w:val="both"/>
      </w:pPr>
      <w:r>
        <w:t>Места ожидания должны быть оборудованы стульями, кресельными секциями, скамьями.</w:t>
      </w:r>
    </w:p>
    <w:p w:rsidR="00263236" w:rsidRDefault="00D143FD">
      <w:pPr>
        <w:pStyle w:val="ConsPlusNormal0"/>
        <w:ind w:firstLine="709"/>
        <w:jc w:val="both"/>
      </w:pPr>
      <w:r>
        <w:t>2.12.3. Требования к местам приема заявителей.</w:t>
      </w:r>
    </w:p>
    <w:p w:rsidR="00263236" w:rsidRDefault="00D143FD">
      <w:pPr>
        <w:pStyle w:val="ConsPlusNormal0"/>
        <w:ind w:firstLine="709"/>
        <w:jc w:val="both"/>
      </w:pPr>
      <w:r>
        <w:t xml:space="preserve">Прием заявителей осуществляется в специально </w:t>
      </w:r>
      <w:r>
        <w:t>выделенных для этих целей помещениях.</w:t>
      </w:r>
    </w:p>
    <w:p w:rsidR="00263236" w:rsidRDefault="00D143FD">
      <w:pPr>
        <w:pStyle w:val="ConsPlusNormal0"/>
        <w:ind w:firstLine="709"/>
        <w:jc w:val="both"/>
      </w:pPr>
      <w: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263236" w:rsidRDefault="00D143FD">
      <w:pPr>
        <w:pStyle w:val="ConsPlusNormal0"/>
        <w:ind w:firstLine="709"/>
        <w:jc w:val="both"/>
      </w:pPr>
      <w:r>
        <w:lastRenderedPageBreak/>
        <w:t>При орган</w:t>
      </w:r>
      <w:r>
        <w:t>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263236" w:rsidRDefault="00D143FD">
      <w:pPr>
        <w:pStyle w:val="ConsPlusNormal0"/>
        <w:ind w:firstLine="709"/>
        <w:jc w:val="both"/>
      </w:pPr>
      <w:r>
        <w:t>Места сдачи и получения документов заявителями, места для информирования заявителей и заполнения необход</w:t>
      </w:r>
      <w:r>
        <w:t>имых документов оборудуются стульями (креслами) и столами и обеспечиваются писчей бумагой и письменными принадлежностями.</w:t>
      </w:r>
    </w:p>
    <w:p w:rsidR="00263236" w:rsidRDefault="00D143FD">
      <w:pPr>
        <w:pStyle w:val="ConsPlusNormal0"/>
        <w:ind w:firstLine="709"/>
        <w:jc w:val="both"/>
      </w:pPr>
      <w:r>
        <w:t>2.12.4. Требования к информационным стендам.</w:t>
      </w:r>
    </w:p>
    <w:p w:rsidR="00263236" w:rsidRDefault="00D143FD">
      <w:pPr>
        <w:pStyle w:val="ConsPlusNormal0"/>
        <w:ind w:firstLine="709"/>
        <w:jc w:val="both"/>
      </w:pPr>
      <w:r>
        <w:t>В помещениях уполномоченного органа, предназначенных для работы с заявителями, размещаютс</w:t>
      </w:r>
      <w:r>
        <w:t>я информационные стенды, обеспечивающие получение информации о предоставлении муниципальной услуги.</w:t>
      </w:r>
    </w:p>
    <w:p w:rsidR="00263236" w:rsidRDefault="00D143FD">
      <w:pPr>
        <w:pStyle w:val="ConsPlusNormal0"/>
        <w:ind w:firstLine="709"/>
        <w:jc w:val="both"/>
      </w:pPr>
      <w: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263236" w:rsidRDefault="00D143FD">
      <w:pPr>
        <w:pStyle w:val="ConsPlusNormal0"/>
        <w:ind w:firstLine="709"/>
        <w:jc w:val="both"/>
      </w:pPr>
      <w:r>
        <w:t>извлечения из законодательных и норматив</w:t>
      </w:r>
      <w:r>
        <w:t>ных правовых актов, содержащих нормы, регулирующие деятельность по исполнению муниципальной услуги;</w:t>
      </w:r>
    </w:p>
    <w:p w:rsidR="00263236" w:rsidRDefault="00D143FD">
      <w:pPr>
        <w:pStyle w:val="ConsPlusNormal0"/>
        <w:ind w:firstLine="709"/>
        <w:jc w:val="both"/>
      </w:pPr>
      <w:r>
        <w:t>текст настоящего административного регламента;</w:t>
      </w:r>
    </w:p>
    <w:p w:rsidR="00263236" w:rsidRDefault="00D143FD">
      <w:pPr>
        <w:pStyle w:val="ConsPlusNormal0"/>
        <w:ind w:firstLine="709"/>
        <w:jc w:val="both"/>
      </w:pPr>
      <w:r>
        <w:t>информация о порядке исполнения муниципальной услуги;</w:t>
      </w:r>
    </w:p>
    <w:p w:rsidR="00263236" w:rsidRDefault="00D143FD">
      <w:pPr>
        <w:pStyle w:val="ConsPlusNormal0"/>
        <w:ind w:firstLine="709"/>
        <w:jc w:val="both"/>
      </w:pPr>
      <w:r>
        <w:t>перечень документов, необходимых для предоставления мун</w:t>
      </w:r>
      <w:r>
        <w:t>иципальной услуги;</w:t>
      </w:r>
    </w:p>
    <w:p w:rsidR="00263236" w:rsidRDefault="00D143FD">
      <w:pPr>
        <w:pStyle w:val="ConsPlusNormal0"/>
        <w:ind w:firstLine="709"/>
        <w:jc w:val="both"/>
      </w:pPr>
      <w:r>
        <w:t>формы и образцы документов для заполнения.</w:t>
      </w:r>
    </w:p>
    <w:p w:rsidR="00263236" w:rsidRDefault="00D143FD">
      <w:pPr>
        <w:pStyle w:val="ConsPlusNonformat"/>
        <w:ind w:right="-16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263236" w:rsidRDefault="00D143FD">
      <w:pPr>
        <w:widowControl w:val="0"/>
        <w:ind w:right="-16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справочные телефоны;</w:t>
      </w:r>
    </w:p>
    <w:p w:rsidR="00263236" w:rsidRDefault="00D143FD">
      <w:pPr>
        <w:widowControl w:val="0"/>
        <w:ind w:right="-16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электронной почты и адреса Интернет-сайтов;</w:t>
      </w:r>
    </w:p>
    <w:p w:rsidR="00263236" w:rsidRDefault="00D143FD">
      <w:pPr>
        <w:widowControl w:val="0"/>
        <w:ind w:right="-16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sz w:val="24"/>
          <w:szCs w:val="24"/>
        </w:rPr>
        <w:t>месте личного приема, а также об установленных для личного приема днях и часах.</w:t>
      </w:r>
    </w:p>
    <w:p w:rsidR="00263236" w:rsidRDefault="00D143FD">
      <w:pPr>
        <w:pStyle w:val="ConsPlusNormal0"/>
        <w:ind w:firstLine="709"/>
        <w:jc w:val="both"/>
      </w:pPr>
      <w:r>
        <w:t>При изменении информации по исполнению муниципальной услуги осуществляется ее периодическое обновление.</w:t>
      </w:r>
    </w:p>
    <w:p w:rsidR="00263236" w:rsidRDefault="00D143FD">
      <w:pPr>
        <w:pStyle w:val="ConsPlusNormal0"/>
        <w:ind w:firstLine="709"/>
        <w:jc w:val="both"/>
      </w:pPr>
      <w:r>
        <w:t>Визуальная, текстовая и мультимедийная информация о порядке предоставлен</w:t>
      </w:r>
      <w:r>
        <w:t>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</w:t>
      </w:r>
      <w:r>
        <w:t>о органа (</w:t>
      </w:r>
      <w:r>
        <w:t>www.ilievka.ulcraft.com</w:t>
      </w:r>
      <w:r>
        <w:t>).</w:t>
      </w:r>
    </w:p>
    <w:p w:rsidR="00263236" w:rsidRDefault="00D143FD">
      <w:pPr>
        <w:pStyle w:val="ConsPlusNormal0"/>
        <w:ind w:firstLine="709"/>
        <w:jc w:val="both"/>
      </w:pPr>
      <w: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263236" w:rsidRDefault="00D143FD">
      <w:pPr>
        <w:pStyle w:val="ConsPlusNormal0"/>
        <w:ind w:firstLine="709"/>
        <w:jc w:val="both"/>
      </w:pPr>
      <w:r>
        <w:t xml:space="preserve">2.12.5. </w:t>
      </w:r>
      <w:r>
        <w:t>Требования к обеспечению доступности предоставления муниципальной услуги для инвалидов.</w:t>
      </w:r>
    </w:p>
    <w:p w:rsidR="00263236" w:rsidRDefault="00D143FD">
      <w:pPr>
        <w:pStyle w:val="ConsPlusNormal0"/>
        <w:ind w:firstLine="709"/>
        <w:jc w:val="both"/>
      </w:pPr>
      <w:r>
        <w:t>В целях обеспечения условий доступности для инвалидов муниципальной услуги должно быть обеспечено:</w:t>
      </w:r>
    </w:p>
    <w:p w:rsidR="00263236" w:rsidRDefault="00D143FD">
      <w:pPr>
        <w:pStyle w:val="ConsPlusNormal0"/>
        <w:ind w:firstLine="709"/>
        <w:jc w:val="both"/>
      </w:pPr>
      <w:r>
        <w:t>- оказание специалистами помощи инвалидам в посадке в транспортное ср</w:t>
      </w:r>
      <w:r>
        <w:t>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263236" w:rsidRDefault="00D143FD">
      <w:pPr>
        <w:pStyle w:val="ConsPlusNormal0"/>
        <w:ind w:firstLine="709"/>
        <w:jc w:val="both"/>
      </w:pPr>
      <w:r>
        <w:t>- беспрепятственный вход инвалидов в помещение и выход из него;</w:t>
      </w:r>
    </w:p>
    <w:p w:rsidR="00263236" w:rsidRDefault="00D143FD">
      <w:pPr>
        <w:pStyle w:val="ConsPlusNormal0"/>
        <w:ind w:firstLine="709"/>
        <w:jc w:val="both"/>
      </w:pPr>
      <w:r>
        <w:t>- возможность самостоятельного передвижения инва</w:t>
      </w:r>
      <w:r>
        <w:t>лидов по территории организации, помещения, в которых оказывается муниципальная услуга;</w:t>
      </w:r>
    </w:p>
    <w:p w:rsidR="00263236" w:rsidRDefault="00D143FD">
      <w:pPr>
        <w:pStyle w:val="ConsPlusNormal0"/>
        <w:ind w:firstLine="709"/>
        <w:jc w:val="both"/>
      </w:pPr>
      <w: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</w:t>
      </w:r>
      <w:r>
        <w:t>орых оказывается муниципальная услуга;</w:t>
      </w:r>
    </w:p>
    <w:p w:rsidR="00263236" w:rsidRDefault="00D143FD">
      <w:pPr>
        <w:pStyle w:val="ConsPlusNormal0"/>
        <w:ind w:firstLine="709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263236" w:rsidRDefault="00D143FD">
      <w:pPr>
        <w:pStyle w:val="ConsPlusNormal0"/>
        <w:ind w:firstLine="709"/>
        <w:jc w:val="both"/>
      </w:pPr>
      <w:r>
        <w:t>- дублирование необходи</w:t>
      </w:r>
      <w:r>
        <w:t>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63236" w:rsidRDefault="00D143FD">
      <w:pPr>
        <w:pStyle w:val="ConsPlusNormal0"/>
        <w:ind w:firstLine="709"/>
        <w:jc w:val="both"/>
      </w:pPr>
      <w:r>
        <w:t xml:space="preserve">-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263236" w:rsidRDefault="00D143FD">
      <w:pPr>
        <w:pStyle w:val="ConsPlusNormal0"/>
        <w:ind w:firstLine="709"/>
        <w:jc w:val="both"/>
      </w:pPr>
      <w:r>
        <w:t>- допуск собаки-проводника при</w:t>
      </w:r>
      <w:r>
        <w:t xml:space="preserve"> наличии документа, подтверждающего ее специальное </w:t>
      </w:r>
      <w:r>
        <w:lastRenderedPageBreak/>
        <w:t>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социальной защиты населения;</w:t>
      </w:r>
    </w:p>
    <w:p w:rsidR="00263236" w:rsidRDefault="00D143FD">
      <w:pPr>
        <w:pStyle w:val="ConsPlusNormal0"/>
        <w:ind w:firstLine="709"/>
        <w:jc w:val="both"/>
      </w:pPr>
      <w:r>
        <w:t>- предоставление при необходимости услуги по месту жительства инвалида или в дистанционном режиме;</w:t>
      </w:r>
    </w:p>
    <w:p w:rsidR="00263236" w:rsidRDefault="00D143FD">
      <w:pPr>
        <w:pStyle w:val="ConsPlusNormal0"/>
        <w:ind w:firstLine="709"/>
        <w:jc w:val="both"/>
      </w:pPr>
      <w:r>
        <w:t>- оказание специалистами иной необходимой помощи инвалидам в преодолении барьеров, препятствующих получению</w:t>
      </w:r>
      <w:r>
        <w:t xml:space="preserve"> ими услуг наравне с другими лицами.</w:t>
      </w:r>
    </w:p>
    <w:p w:rsidR="00263236" w:rsidRDefault="00D143FD">
      <w:pPr>
        <w:pStyle w:val="ConsPlusNonformat"/>
        <w:ind w:right="-16"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</w:t>
      </w:r>
      <w:r>
        <w:rPr>
          <w:rFonts w:ascii="Times New Roman" w:hAnsi="Times New Roman" w:cs="Times New Roman"/>
          <w:sz w:val="24"/>
          <w:szCs w:val="24"/>
        </w:rPr>
        <w:t>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</w:t>
      </w:r>
      <w:r>
        <w:rPr>
          <w:rFonts w:ascii="Times New Roman" w:hAnsi="Times New Roman" w:cs="Times New Roman"/>
          <w:sz w:val="24"/>
          <w:szCs w:val="24"/>
        </w:rPr>
        <w:t xml:space="preserve">законными решений, действий (бездействия) </w:t>
      </w:r>
      <w:r>
        <w:rPr>
          <w:rFonts w:ascii="Times New Roman" w:hAnsi="Times New Roman" w:cs="Times New Roman"/>
          <w:bCs/>
          <w:sz w:val="24"/>
          <w:szCs w:val="24"/>
        </w:rPr>
        <w:t xml:space="preserve">уполномоченного органа </w:t>
      </w:r>
      <w:r>
        <w:rPr>
          <w:rFonts w:ascii="Times New Roman" w:hAnsi="Times New Roman" w:cs="Times New Roman"/>
          <w:sz w:val="24"/>
          <w:szCs w:val="24"/>
        </w:rPr>
        <w:t>и должностных лиц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уполномоченного органа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2.14. Особенности осуществления отдельных административных процедур в электронной форме и предоставления муниципальной услуги через МФЦ установлены </w:t>
      </w:r>
      <w:r>
        <w:rPr>
          <w:rFonts w:ascii="Times New Roman" w:hAnsi="Times New Roman" w:cs="Times New Roman"/>
          <w:sz w:val="24"/>
          <w:szCs w:val="24"/>
        </w:rPr>
        <w:t>в разделе 3 настоящего административного регламента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63236" w:rsidRDefault="00D143FD">
      <w:pPr>
        <w:ind w:right="-2"/>
        <w:jc w:val="center"/>
        <w:outlineLvl w:val="0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выполнения  административных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>
        <w:rPr>
          <w:rFonts w:ascii="Times New Roman" w:hAnsi="Times New Roman" w:cs="Times New Roman"/>
          <w:b/>
          <w:sz w:val="24"/>
          <w:szCs w:val="24"/>
        </w:rPr>
        <w:t>особенности выполнения административных процедур в МФЦ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и направление межведомственных запросов о предоставлении документов (информации),</w:t>
      </w:r>
      <w:r>
        <w:rPr>
          <w:rFonts w:ascii="Times New Roman" w:hAnsi="Times New Roman" w:cs="Times New Roman"/>
          <w:sz w:val="24"/>
          <w:szCs w:val="24"/>
        </w:rPr>
        <w:t xml:space="preserve"> необходимых для рассмотрения заявления;</w:t>
      </w:r>
    </w:p>
    <w:p w:rsidR="00263236" w:rsidRDefault="00D143FD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  <w:u w:val="single"/>
        </w:rPr>
        <w:t>Прием и регистрация заявления, в том числе, поступившего в электронной фо</w:t>
      </w:r>
      <w:r>
        <w:rPr>
          <w:rFonts w:ascii="Times New Roman" w:hAnsi="Times New Roman" w:cs="Times New Roman"/>
          <w:sz w:val="24"/>
          <w:szCs w:val="24"/>
          <w:u w:val="single"/>
        </w:rPr>
        <w:t>рме, и прилагаемых к нему документов либо отказ в приеме к рассмотрению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пунктом 2.5.1 </w:t>
      </w:r>
      <w:r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 на личном приеме, через МФЦ, почтовым отправлением, в электронной форме, в том числе с использованием Единого портала государственных и муниципальных услуг.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Прием заявления и прилагаемых к нему документов осущ</w:t>
      </w:r>
      <w:r>
        <w:rPr>
          <w:rFonts w:ascii="Times New Roman" w:hAnsi="Times New Roman" w:cs="Times New Roman"/>
          <w:sz w:val="24"/>
          <w:szCs w:val="24"/>
        </w:rPr>
        <w:t xml:space="preserve">ествляет сотрудник уполномоченного органа либо специалист МФЦ, ответственный за прием и регистрацию документов </w:t>
      </w:r>
      <w:r>
        <w:rPr>
          <w:rFonts w:ascii="Times New Roman" w:hAnsi="Times New Roman" w:cs="Times New Roman"/>
          <w:sz w:val="24"/>
          <w:szCs w:val="24"/>
        </w:rPr>
        <w:br/>
        <w:t>(далее – уполномоченный сотрудник).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сотрудник принимает и регистрирует заявление, принимает прилагаемые к нему документы, а также</w:t>
      </w:r>
      <w:r>
        <w:rPr>
          <w:rFonts w:ascii="Times New Roman" w:hAnsi="Times New Roman" w:cs="Times New Roman"/>
          <w:sz w:val="24"/>
          <w:szCs w:val="24"/>
        </w:rPr>
        <w:t xml:space="preserve"> заверяет копии документов, представленных заявителем в подлиннике.</w:t>
      </w:r>
    </w:p>
    <w:p w:rsidR="00263236" w:rsidRDefault="00D143FD">
      <w:pPr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Получение заявления и прилагаемых</w:t>
      </w:r>
      <w:r>
        <w:rPr>
          <w:rFonts w:ascii="Times New Roman" w:hAnsi="Times New Roman" w:cs="Times New Roman"/>
          <w:sz w:val="24"/>
          <w:szCs w:val="24"/>
        </w:rPr>
        <w:t xml:space="preserve">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</w:t>
      </w:r>
      <w:r>
        <w:rPr>
          <w:rFonts w:ascii="Times New Roman" w:hAnsi="Times New Roman" w:cs="Times New Roman"/>
          <w:sz w:val="24"/>
          <w:szCs w:val="24"/>
        </w:rPr>
        <w:t>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документов, с указанием их объема (далее – уведомление о получении заявления).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</w:t>
      </w:r>
      <w:r>
        <w:rPr>
          <w:rFonts w:ascii="Times New Roman" w:hAnsi="Times New Roman" w:cs="Times New Roman"/>
          <w:sz w:val="24"/>
          <w:szCs w:val="24"/>
        </w:rPr>
        <w:t>н.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3.1.4. В случае представления заявления в форме электронного документа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заявлени</w:t>
      </w:r>
      <w:r>
        <w:rPr>
          <w:rFonts w:ascii="Times New Roman" w:hAnsi="Times New Roman" w:cs="Times New Roman"/>
          <w:sz w:val="24"/>
          <w:szCs w:val="24"/>
        </w:rPr>
        <w:t>я и прилагаемых к нему документов на соответствие требованиям пункта 2.5.3.1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</w:t>
      </w:r>
      <w:r>
        <w:rPr>
          <w:rFonts w:ascii="Times New Roman" w:hAnsi="Times New Roman" w:cs="Times New Roman"/>
          <w:sz w:val="24"/>
          <w:szCs w:val="24"/>
        </w:rPr>
        <w:t>е выявления в результате проверки в заявлении и прилагаемых к нему документов нарушений требований, установленных пунктом 2.5.3.1 настоящего административного регламента, Приказом № 7, уполномоченный орган не позднее 5 рабочих дней со дня представления так</w:t>
      </w:r>
      <w:r>
        <w:rPr>
          <w:rFonts w:ascii="Times New Roman" w:hAnsi="Times New Roman" w:cs="Times New Roman"/>
          <w:sz w:val="24"/>
          <w:szCs w:val="24"/>
        </w:rPr>
        <w:t xml:space="preserve">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</w:t>
      </w: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263236" w:rsidRDefault="00D143FD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3 дней со дня завершения проведения такой проверки принимает решение о</w:t>
      </w:r>
      <w:r>
        <w:rPr>
          <w:rFonts w:ascii="Times New Roman" w:hAnsi="Times New Roman" w:cs="Times New Roman"/>
          <w:sz w:val="24"/>
          <w:szCs w:val="24"/>
        </w:rPr>
        <w:t xml:space="preserve">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5" w:tgtFrame="consultantplus://offline/ref=68B2E88CB8B712B9737DC70F538D7A7DC20B347DC75FE7DDB99EB8750862DB36765E782B544DCD4EeAwCK">
        <w:r>
          <w:rPr>
            <w:rFonts w:ascii="Times New Roman" w:hAnsi="Times New Roman" w:cs="Times New Roman"/>
            <w:sz w:val="24"/>
            <w:szCs w:val="24"/>
          </w:rPr>
          <w:t>стат</w:t>
        </w:r>
        <w:r>
          <w:rPr>
            <w:rFonts w:ascii="Times New Roman" w:hAnsi="Times New Roman" w:cs="Times New Roman"/>
            <w:sz w:val="24"/>
            <w:szCs w:val="24"/>
          </w:rPr>
          <w:t>ьи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выявления иных оснований для отказа в приеме документов, перечисленных в пункте 2.6 настоящего административно</w:t>
      </w:r>
      <w:r>
        <w:rPr>
          <w:rFonts w:ascii="Times New Roman" w:hAnsi="Times New Roman" w:cs="Times New Roman"/>
          <w:sz w:val="24"/>
          <w:szCs w:val="24"/>
        </w:rPr>
        <w:t>го регламента, должностное лицо уполномоченного органа, ответственное за предоставление муниципальной услуги, отказывает в приеме документов с указанием причины такого отказа (при личном обращении заявителя) либо оформляет и направляет уведомление об отказ</w:t>
      </w:r>
      <w:r>
        <w:rPr>
          <w:rFonts w:ascii="Times New Roman" w:hAnsi="Times New Roman" w:cs="Times New Roman"/>
          <w:sz w:val="24"/>
          <w:szCs w:val="24"/>
        </w:rPr>
        <w:t>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форме, в том числе с использованием Единого портала государствен</w:t>
      </w:r>
      <w:r>
        <w:rPr>
          <w:rFonts w:ascii="Times New Roman" w:hAnsi="Times New Roman" w:cs="Times New Roman"/>
          <w:sz w:val="24"/>
          <w:szCs w:val="24"/>
        </w:rPr>
        <w:t>ных и муниципальных услуг). Данное уведомление подписывается руководителем уполномоченного органа или уполномоченным им должностным лицом.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3.1.5. Максимальный срок исполнения административной процедуры:</w:t>
      </w:r>
    </w:p>
    <w:p w:rsidR="00263236" w:rsidRDefault="00D143FD">
      <w:pPr>
        <w:pStyle w:val="af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 личном приеме граждан – не более 15 минут;</w:t>
      </w:r>
    </w:p>
    <w:p w:rsidR="00263236" w:rsidRDefault="00D143FD">
      <w:pPr>
        <w:pStyle w:val="af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</w:t>
      </w:r>
      <w:r>
        <w:rPr>
          <w:sz w:val="24"/>
          <w:szCs w:val="24"/>
        </w:rPr>
        <w:t>и поступлении заявления и документов по почте, через МФЦ – не более 3 дней со дня поступления в уполномоченный орган;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- при поступлении заявления в электронной форме, в том числе посредством </w:t>
      </w:r>
      <w:r>
        <w:rPr>
          <w:rFonts w:ascii="Times New Roman" w:hAnsi="Times New Roman" w:cs="Times New Roman"/>
          <w:sz w:val="24"/>
          <w:szCs w:val="24"/>
        </w:rPr>
        <w:t>Единого портала государственных и муниципальных услуг</w:t>
      </w:r>
      <w:r>
        <w:rPr>
          <w:rFonts w:ascii="Times New Roman" w:hAnsi="Times New Roman" w:cs="Times New Roman"/>
          <w:iCs/>
          <w:sz w:val="24"/>
          <w:szCs w:val="24"/>
        </w:rPr>
        <w:t>: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регистраци</w:t>
      </w:r>
      <w:r>
        <w:rPr>
          <w:rFonts w:ascii="Times New Roman" w:hAnsi="Times New Roman" w:cs="Times New Roman"/>
          <w:iCs/>
          <w:sz w:val="24"/>
          <w:szCs w:val="24"/>
        </w:rPr>
        <w:t>я заявления осуществляется не позднее 1 рабочего дня</w:t>
      </w:r>
      <w:r>
        <w:rPr>
          <w:rFonts w:ascii="Times New Roman" w:hAnsi="Times New Roman" w:cs="Times New Roman"/>
          <w:sz w:val="24"/>
          <w:szCs w:val="24"/>
        </w:rPr>
        <w:t>, следующего за днем поступления заявления в уполномоченный о</w:t>
      </w:r>
      <w:r>
        <w:rPr>
          <w:rFonts w:ascii="Times New Roman" w:hAnsi="Times New Roman" w:cs="Times New Roman"/>
          <w:iCs/>
          <w:sz w:val="24"/>
          <w:szCs w:val="24"/>
        </w:rPr>
        <w:t>рган;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уведомление об отказе в приеме к рассмотрению заявления и прилагаемых к нему документов направляется заявителю не позднее 3 рабочих дней </w:t>
      </w:r>
      <w:r>
        <w:rPr>
          <w:rFonts w:ascii="Times New Roman" w:hAnsi="Times New Roman" w:cs="Times New Roman"/>
          <w:iCs/>
          <w:sz w:val="24"/>
          <w:szCs w:val="24"/>
        </w:rPr>
        <w:t xml:space="preserve">со дня поступления заявления в уполномоченный орган;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>
        <w:rPr>
          <w:rFonts w:ascii="Times New Roman" w:hAnsi="Times New Roman" w:cs="Times New Roman"/>
          <w:iCs/>
          <w:sz w:val="24"/>
          <w:szCs w:val="24"/>
        </w:rPr>
        <w:t xml:space="preserve">направляется в течение 3 дней со дня </w:t>
      </w:r>
      <w:r>
        <w:rPr>
          <w:rFonts w:ascii="Times New Roman" w:hAnsi="Times New Roman" w:cs="Times New Roman"/>
          <w:sz w:val="24"/>
          <w:szCs w:val="24"/>
        </w:rPr>
        <w:t>завершения проведения такой проверки.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63236" w:rsidRDefault="00D143FD">
      <w:pPr>
        <w:pStyle w:val="af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3.1.6. Результатом исполнения административной процедуры является: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</w:t>
      </w:r>
      <w:r>
        <w:rPr>
          <w:rFonts w:ascii="Times New Roman" w:hAnsi="Times New Roman" w:cs="Times New Roman"/>
          <w:sz w:val="24"/>
          <w:szCs w:val="24"/>
        </w:rPr>
        <w:t xml:space="preserve">я);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2.6 настоящего административного регламента либо направление заявителю, направившему заявление в форме электронного документа, уведомления о допущенн</w:t>
      </w:r>
      <w:r>
        <w:rPr>
          <w:rFonts w:ascii="Times New Roman" w:hAnsi="Times New Roman" w:cs="Times New Roman"/>
          <w:sz w:val="24"/>
          <w:szCs w:val="24"/>
        </w:rPr>
        <w:t xml:space="preserve">ых нарушениях требований, в соответствии с которыми должно быть представлено данное заявление или направление </w:t>
      </w:r>
      <w:r>
        <w:rPr>
          <w:rFonts w:ascii="Times New Roman" w:hAnsi="Times New Roman" w:cs="Times New Roman"/>
          <w:iCs/>
          <w:sz w:val="24"/>
          <w:szCs w:val="24"/>
        </w:rPr>
        <w:t xml:space="preserve">уведомления </w:t>
      </w:r>
      <w:r>
        <w:rPr>
          <w:rFonts w:ascii="Times New Roman" w:hAnsi="Times New Roman" w:cs="Times New Roman"/>
          <w:sz w:val="24"/>
          <w:szCs w:val="24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</w:t>
      </w:r>
      <w:r>
        <w:rPr>
          <w:rFonts w:ascii="Times New Roman" w:hAnsi="Times New Roman" w:cs="Times New Roman"/>
          <w:sz w:val="24"/>
          <w:szCs w:val="24"/>
        </w:rPr>
        <w:t>ированной подписи).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3.2.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Основанием для начала административной процедуры является непредставление заявителем по с</w:t>
      </w:r>
      <w:r>
        <w:rPr>
          <w:rFonts w:ascii="Times New Roman" w:hAnsi="Times New Roman" w:cs="Times New Roman"/>
          <w:sz w:val="24"/>
          <w:szCs w:val="24"/>
        </w:rPr>
        <w:t>обственной инициативе документов, предусмотренных пунктом 2.5.2 настоящего административного регламента.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В случае если документы (информация), предусмотренные пунктом 2.5.2 настоящего административного регламента, не были представлены заявителем по </w:t>
      </w:r>
      <w:r>
        <w:rPr>
          <w:rFonts w:ascii="Times New Roman" w:hAnsi="Times New Roman" w:cs="Times New Roman"/>
          <w:sz w:val="24"/>
          <w:szCs w:val="24"/>
        </w:rPr>
        <w:t>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</w:t>
      </w:r>
      <w:r>
        <w:rPr>
          <w:rFonts w:ascii="Times New Roman" w:hAnsi="Times New Roman" w:cs="Times New Roman"/>
          <w:sz w:val="24"/>
          <w:szCs w:val="24"/>
        </w:rPr>
        <w:t xml:space="preserve">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В случае если заявителем самостоятельно представлены все документы, необходимые для предоставления муниципальной усл</w:t>
      </w:r>
      <w:r>
        <w:rPr>
          <w:rFonts w:ascii="Times New Roman" w:hAnsi="Times New Roman" w:cs="Times New Roman"/>
          <w:sz w:val="24"/>
          <w:szCs w:val="24"/>
        </w:rPr>
        <w:t>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</w:t>
      </w:r>
      <w:r>
        <w:rPr>
          <w:rFonts w:ascii="Times New Roman" w:hAnsi="Times New Roman" w:cs="Times New Roman"/>
          <w:sz w:val="24"/>
          <w:szCs w:val="24"/>
        </w:rPr>
        <w:t>ы настоящего административного регламента.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Результатом исполнения административной процедуры является формир</w:t>
      </w:r>
      <w:r>
        <w:rPr>
          <w:rFonts w:ascii="Times New Roman" w:hAnsi="Times New Roman" w:cs="Times New Roman"/>
          <w:sz w:val="24"/>
          <w:szCs w:val="24"/>
        </w:rPr>
        <w:t>ование и направление межведомственных запросов о предоставлении документов (информации).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3.3. Рассмотрение заявления, принятие решения по итогам рассмотрения, направление (выдача) результата предоставления муниципальной услуги.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Основанием для начала</w:t>
      </w:r>
      <w:r>
        <w:rPr>
          <w:rFonts w:ascii="Times New Roman" w:hAnsi="Times New Roman" w:cs="Times New Roman"/>
          <w:sz w:val="24"/>
          <w:szCs w:val="24"/>
        </w:rPr>
        <w:t xml:space="preserve">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посредс</w:t>
      </w:r>
      <w:r>
        <w:rPr>
          <w:rFonts w:ascii="Times New Roman" w:hAnsi="Times New Roman" w:cs="Times New Roman"/>
          <w:sz w:val="24"/>
          <w:szCs w:val="24"/>
        </w:rPr>
        <w:t>твом межведомственного информационного взаимодействия.</w:t>
      </w:r>
    </w:p>
    <w:p w:rsidR="00263236" w:rsidRDefault="00D143FD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3.3.2.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</w:t>
      </w:r>
      <w:r>
        <w:rPr>
          <w:rFonts w:ascii="Times New Roman" w:hAnsi="Times New Roman" w:cs="Times New Roman"/>
          <w:sz w:val="24"/>
          <w:szCs w:val="24"/>
        </w:rPr>
        <w:t xml:space="preserve">тказа в установлении сервитута, предусмотренных </w:t>
      </w:r>
      <w:hyperlink r:id="rId16" w:tgtFrame="consultantplus://offline/ref=3FF3696CC0E72D30E85EBEEAAA3143DAF3E21AFADAAFBAF6A9CE31AAB438CFC3EDD6F931E2FC16FDA45070cACAI">
        <w:r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>
        <w:rPr>
          <w:rFonts w:ascii="Times New Roman" w:hAnsi="Times New Roman" w:cs="Times New Roman"/>
          <w:sz w:val="24"/>
          <w:szCs w:val="24"/>
        </w:rPr>
        <w:t>7.2 настоящего административного регламента.</w:t>
      </w:r>
    </w:p>
    <w:p w:rsidR="00263236" w:rsidRDefault="00D143FD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3.3.3. По итогам рассмотрения должностное лицо уполномоченного органа, ответственное за предоставление муниципальной услуги, готовит проект уве</w:t>
      </w:r>
      <w:r>
        <w:rPr>
          <w:rFonts w:ascii="Times New Roman" w:hAnsi="Times New Roman" w:cs="Times New Roman"/>
          <w:sz w:val="24"/>
          <w:szCs w:val="24"/>
        </w:rPr>
        <w:t>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</w:t>
      </w:r>
      <w:r>
        <w:rPr>
          <w:rFonts w:ascii="Times New Roman" w:hAnsi="Times New Roman" w:cs="Times New Roman"/>
          <w:sz w:val="24"/>
          <w:szCs w:val="24"/>
        </w:rPr>
        <w:t>рритории или  проекты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</w:t>
      </w:r>
      <w:r>
        <w:rPr>
          <w:rFonts w:ascii="Times New Roman" w:hAnsi="Times New Roman" w:cs="Times New Roman"/>
          <w:sz w:val="24"/>
          <w:szCs w:val="24"/>
        </w:rPr>
        <w:t xml:space="preserve">и 39.25 Земельного кодекса Российской Федерации, либо проект решения об отказе в установлении сервитута при наличии оснований, предусмотренных </w:t>
      </w:r>
      <w:hyperlink r:id="rId17" w:tgtFrame="consultantplus://offline/ref=3FF3696CC0E72D30E85EBEEAAA3143DAF3E21AFADAAFBAF6A9CE31AAB438CFC3EDD6F931E2FC16FDA45070cACAI">
        <w:r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>
        <w:rPr>
          <w:rFonts w:ascii="Times New Roman" w:hAnsi="Times New Roman" w:cs="Times New Roman"/>
          <w:sz w:val="24"/>
          <w:szCs w:val="24"/>
        </w:rPr>
        <w:t>7.2 настоящего административного регламента.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отказа в предоставлении муниципальной у</w:t>
      </w:r>
      <w:r>
        <w:rPr>
          <w:rFonts w:ascii="Times New Roman" w:hAnsi="Times New Roman" w:cs="Times New Roman"/>
          <w:sz w:val="24"/>
          <w:szCs w:val="24"/>
        </w:rPr>
        <w:t>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</w:t>
      </w:r>
      <w:r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требований, несоответствие которым повлекло отказ в предоставлении муниципальной услуги.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Проект уведомления о возможности заключения соглашения об установлении сервитута в предложенных заявителем границах, проек</w:t>
      </w:r>
      <w:r>
        <w:rPr>
          <w:rFonts w:ascii="Times New Roman" w:hAnsi="Times New Roman" w:cs="Times New Roman"/>
          <w:sz w:val="24"/>
          <w:szCs w:val="24"/>
        </w:rPr>
        <w:t>т предложения о заключении соглашения об установлении сервитута в иных границах с приложением схемы границ сервитута на кадастровом плане территории, проекты соглашения об установлении сервитута в случае, если заявление о заключении соглашения об установле</w:t>
      </w:r>
      <w:r>
        <w:rPr>
          <w:rFonts w:ascii="Times New Roman" w:hAnsi="Times New Roman" w:cs="Times New Roman"/>
          <w:sz w:val="24"/>
          <w:szCs w:val="24"/>
        </w:rPr>
        <w:t>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Федерации, либо проект решения об отказе в установлении сервитута представляется д</w:t>
      </w:r>
      <w:r>
        <w:rPr>
          <w:rFonts w:ascii="Times New Roman" w:hAnsi="Times New Roman" w:cs="Times New Roman"/>
          <w:sz w:val="24"/>
          <w:szCs w:val="24"/>
        </w:rPr>
        <w:t>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263236" w:rsidRDefault="00D143FD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Руководитель уполномоченного органа или уполномоченное им должнос</w:t>
      </w:r>
      <w:r>
        <w:rPr>
          <w:rFonts w:ascii="Times New Roman" w:hAnsi="Times New Roman" w:cs="Times New Roman"/>
          <w:sz w:val="24"/>
          <w:szCs w:val="24"/>
        </w:rPr>
        <w:t>тное лицо, рассмотрев полученные документы, в случае отсутствия замечаний подписывает соответствующее решение (документ)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263236" w:rsidRDefault="00D143FD">
      <w:pPr>
        <w:tabs>
          <w:tab w:val="left" w:pos="-100"/>
        </w:tabs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3.3.6. Подписанное решение (документ) регистрируется должностным лицом, уполномоченного органа, ответственным за предоставление </w:t>
      </w:r>
      <w:r>
        <w:rPr>
          <w:rFonts w:ascii="Times New Roman" w:hAnsi="Times New Roman" w:cs="Times New Roman"/>
          <w:sz w:val="24"/>
          <w:szCs w:val="24"/>
        </w:rPr>
        <w:t>муниципальной услуги, в установленном порядке.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Решение (документ)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 (по адресу, указанному в заявлении);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виде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документа, который направляется уполномоченным органом заявителю посредством электронной почты.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МФЦ решение направляется в МФЦ для его передачи заявителю, если им не указан иной способ его получения.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 Максимал</w:t>
      </w:r>
      <w:r>
        <w:rPr>
          <w:rFonts w:ascii="Times New Roman" w:hAnsi="Times New Roman" w:cs="Times New Roman"/>
          <w:sz w:val="24"/>
          <w:szCs w:val="24"/>
        </w:rPr>
        <w:t xml:space="preserve">ьный срок исполнения административной процедуры – 5 дней с момента получения должностным лицом уполномоченного органа, ответственным за предоставление муниципальной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услуги,  всех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документов (информации), в том числе полученных в рамках межведомственного ин</w:t>
      </w:r>
      <w:r>
        <w:rPr>
          <w:rFonts w:ascii="Times New Roman" w:hAnsi="Times New Roman" w:cs="Times New Roman"/>
          <w:sz w:val="24"/>
          <w:szCs w:val="24"/>
        </w:rPr>
        <w:t>формационного взаимодействия, необходимых для предоставления муниципальной услуги.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3.3.9.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Результатом предоставления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услуги является выдача (направление) заявителю:</w:t>
      </w:r>
    </w:p>
    <w:p w:rsidR="00263236" w:rsidRDefault="00D143FD">
      <w:pPr>
        <w:ind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 уведомления о возможности заключения соглашения об установлении сервитута в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предложенных заявителем границах;</w:t>
      </w:r>
    </w:p>
    <w:p w:rsidR="00263236" w:rsidRDefault="00D143FD">
      <w:pPr>
        <w:ind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-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263236" w:rsidRDefault="00D143FD">
      <w:pPr>
        <w:ind w:firstLine="709"/>
        <w:jc w:val="both"/>
        <w:outlineLvl w:val="1"/>
        <w:rPr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проекта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подписанного уполномоченным органом соглашения об </w:t>
      </w:r>
      <w:r>
        <w:rPr>
          <w:rFonts w:ascii="Times New Roman" w:hAnsi="Times New Roman" w:cs="Times New Roman"/>
          <w:spacing w:val="-1"/>
          <w:sz w:val="24"/>
          <w:szCs w:val="24"/>
        </w:rPr>
        <w:t>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</w:t>
      </w:r>
      <w:r>
        <w:rPr>
          <w:rFonts w:ascii="Times New Roman" w:hAnsi="Times New Roman" w:cs="Times New Roman"/>
          <w:spacing w:val="-1"/>
          <w:sz w:val="24"/>
          <w:szCs w:val="24"/>
        </w:rPr>
        <w:t>о кодекса Российской Федерации;</w:t>
      </w:r>
    </w:p>
    <w:p w:rsidR="00263236" w:rsidRDefault="00D143FD">
      <w:pPr>
        <w:suppressAutoHyphens w:val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решения об отказе в установлении сервитута </w:t>
      </w:r>
      <w:r>
        <w:rPr>
          <w:rFonts w:ascii="Times New Roman" w:eastAsia="Calibri" w:hAnsi="Times New Roman" w:cs="Times New Roman"/>
          <w:sz w:val="24"/>
          <w:szCs w:val="24"/>
        </w:rPr>
        <w:t>при наличии оснований, предусмотренных пунктом 2.7.2 настоящего административного регламента.</w:t>
      </w:r>
    </w:p>
    <w:p w:rsidR="00263236" w:rsidRDefault="00D143FD">
      <w:pPr>
        <w:tabs>
          <w:tab w:val="left" w:pos="2446"/>
        </w:tabs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3.3.10. Лицо, которому направлено уведомление о возможности заключения соглашения об </w:t>
      </w:r>
      <w:r>
        <w:rPr>
          <w:rFonts w:ascii="Times New Roman" w:hAnsi="Times New Roman" w:cs="Times New Roman"/>
          <w:sz w:val="24"/>
          <w:szCs w:val="24"/>
        </w:rPr>
        <w:t>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</w:t>
      </w:r>
      <w:r>
        <w:rPr>
          <w:rFonts w:ascii="Times New Roman" w:hAnsi="Times New Roman" w:cs="Times New Roman"/>
          <w:sz w:val="24"/>
          <w:szCs w:val="24"/>
        </w:rPr>
        <w:t xml:space="preserve">дастрового учета сведения о части земельного участка, в отношении которой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</w:t>
      </w:r>
      <w:r>
        <w:rPr>
          <w:rFonts w:ascii="Times New Roman" w:hAnsi="Times New Roman" w:cs="Times New Roman"/>
          <w:sz w:val="24"/>
          <w:szCs w:val="24"/>
        </w:rPr>
        <w:t>ении всего земельного участка, а также случаев, предусмотренных пунктом 4 статьи 39.25 Земельного кодекса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3236" w:rsidRDefault="00D143FD">
      <w:pPr>
        <w:tabs>
          <w:tab w:val="left" w:pos="2446"/>
        </w:tabs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не более чем 30 дней со дня представления заявителем в уполномоченный орган уведомления о государственном кадастровом уче</w:t>
      </w:r>
      <w:r>
        <w:rPr>
          <w:rFonts w:ascii="Times New Roman" w:hAnsi="Times New Roman" w:cs="Times New Roman"/>
          <w:sz w:val="24"/>
          <w:szCs w:val="24"/>
        </w:rPr>
        <w:t>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</w:t>
      </w:r>
      <w:r>
        <w:rPr>
          <w:rFonts w:ascii="Times New Roman" w:hAnsi="Times New Roman" w:cs="Times New Roman"/>
          <w:sz w:val="24"/>
          <w:szCs w:val="24"/>
        </w:rPr>
        <w:t xml:space="preserve">ние не позднее чем через 30 дней со дня его получения. 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263236" w:rsidRDefault="00D143FD">
      <w:pPr>
        <w:widowControl w:val="0"/>
        <w:tabs>
          <w:tab w:val="left" w:pos="0"/>
          <w:tab w:val="left" w:pos="709"/>
        </w:tabs>
        <w:ind w:firstLine="72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 При предоставлении уполномоченным о</w:t>
      </w:r>
      <w:r>
        <w:rPr>
          <w:rFonts w:ascii="Times New Roman" w:hAnsi="Times New Roman" w:cs="Times New Roman"/>
          <w:sz w:val="24"/>
          <w:szCs w:val="24"/>
        </w:rPr>
        <w:t xml:space="preserve">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запись н</w:t>
      </w:r>
      <w:r>
        <w:rPr>
          <w:rFonts w:ascii="Times New Roman" w:hAnsi="Times New Roman" w:cs="Times New Roman"/>
          <w:bCs/>
          <w:sz w:val="24"/>
          <w:szCs w:val="24"/>
        </w:rPr>
        <w:t xml:space="preserve">а прием в уполномоченный орган для подачи запроса </w:t>
      </w:r>
      <w:r>
        <w:rPr>
          <w:rFonts w:ascii="Times New Roman" w:hAnsi="Times New Roman" w:cs="Times New Roman"/>
          <w:bCs/>
          <w:sz w:val="24"/>
          <w:szCs w:val="24"/>
        </w:rPr>
        <w:br/>
        <w:t>о предоставлении муниципальной услуги (далее – запрос);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формирование запроса;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полу</w:t>
      </w:r>
      <w:r>
        <w:rPr>
          <w:rFonts w:ascii="Times New Roman" w:hAnsi="Times New Roman" w:cs="Times New Roman"/>
          <w:bCs/>
          <w:sz w:val="24"/>
          <w:szCs w:val="24"/>
        </w:rPr>
        <w:t>чение результата предоставления муниципальной услуги;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получение сведений о ходе выполнения запроса;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осуществление оценки качества предоставления муниципальной услуги;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(бездействия) органа (организации</w:t>
      </w:r>
      <w:r>
        <w:rPr>
          <w:rFonts w:ascii="Times New Roman" w:hAnsi="Times New Roman" w:cs="Times New Roman"/>
          <w:sz w:val="24"/>
          <w:szCs w:val="24"/>
        </w:rPr>
        <w:t>), должностного лица органа (организации) либо муниципального служащего;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</w:t>
      </w:r>
      <w:r>
        <w:rPr>
          <w:rFonts w:ascii="Times New Roman" w:hAnsi="Times New Roman" w:cs="Times New Roman"/>
          <w:sz w:val="24"/>
          <w:szCs w:val="24"/>
        </w:rPr>
        <w:t>едусмотренного административным регламентом предоставления муниципальной услуги, соответствующего признакам заявителя;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предъявление заявителю варианта предоставления муниципальной услуги, предусмотренного административным регламентом предоставления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альной услуги.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</w:t>
      </w:r>
      <w:r>
        <w:rPr>
          <w:rFonts w:ascii="Times New Roman" w:hAnsi="Times New Roman" w:cs="Times New Roman"/>
          <w:sz w:val="24"/>
          <w:szCs w:val="24"/>
        </w:rPr>
        <w:t>нию поля отмечаются звездочкой.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3.4.4. В </w:t>
      </w:r>
      <w:r>
        <w:rPr>
          <w:rFonts w:ascii="Times New Roman" w:hAnsi="Times New Roman" w:cs="Times New Roman"/>
          <w:sz w:val="24"/>
          <w:szCs w:val="24"/>
        </w:rPr>
        <w:t>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3.4.5. Заявителю в качестве результата предоставления услуги обеспечивается по его выбору возможность: 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получения электронного документа, подписанного с использованием квалифицированной подписи;</w:t>
      </w:r>
    </w:p>
    <w:p w:rsidR="00263236" w:rsidRDefault="00D143FD">
      <w:pPr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получения с использованием Единого портала </w:t>
      </w:r>
      <w:r>
        <w:rPr>
          <w:rFonts w:ascii="Times New Roman" w:hAnsi="Times New Roman" w:cs="Times New Roman"/>
          <w:sz w:val="24"/>
          <w:szCs w:val="24"/>
        </w:rPr>
        <w:t>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результата предоставления услуги на Едином портале государственных и муниципальн</w:t>
      </w:r>
      <w:r>
        <w:rPr>
          <w:rFonts w:ascii="Times New Roman" w:hAnsi="Times New Roman" w:cs="Times New Roman"/>
          <w:sz w:val="24"/>
          <w:szCs w:val="24"/>
        </w:rPr>
        <w:t>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электронных документах - результатах предоставл</w:t>
      </w:r>
      <w:r>
        <w:rPr>
          <w:rFonts w:ascii="Times New Roman" w:hAnsi="Times New Roman" w:cs="Times New Roman"/>
          <w:sz w:val="24"/>
          <w:szCs w:val="24"/>
        </w:rPr>
        <w:t xml:space="preserve">ения услуг, в отношении которых предоставляется возможность, предусмотренная абзацем вторым настоящего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263236" w:rsidRDefault="00D143FD">
      <w:pPr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</w:t>
      </w:r>
      <w:r>
        <w:rPr>
          <w:rFonts w:ascii="Times New Roman" w:hAnsi="Times New Roman" w:cs="Times New Roman"/>
          <w:sz w:val="24"/>
          <w:szCs w:val="24"/>
        </w:rPr>
        <w:t>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</w:t>
      </w:r>
      <w:r>
        <w:rPr>
          <w:rFonts w:ascii="Times New Roman" w:hAnsi="Times New Roman" w:cs="Times New Roman"/>
          <w:sz w:val="24"/>
          <w:szCs w:val="24"/>
        </w:rPr>
        <w:t>тами Российской Федерации).</w:t>
      </w:r>
    </w:p>
    <w:p w:rsidR="00263236" w:rsidRDefault="0026323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236" w:rsidRDefault="0026323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236" w:rsidRDefault="00263236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63236">
      <w:pPr>
        <w:ind w:firstLine="540"/>
        <w:jc w:val="both"/>
        <w:rPr>
          <w:rFonts w:ascii="Times New Roman" w:eastAsia="Calibri" w:hAnsi="Times New Roman" w:cs="Times New Roman"/>
          <w:color w:val="FF0000"/>
          <w:sz w:val="48"/>
          <w:szCs w:val="28"/>
        </w:rPr>
      </w:pPr>
    </w:p>
    <w:p w:rsidR="00263236" w:rsidRDefault="002759C6" w:rsidP="002759C6">
      <w:pPr>
        <w:pStyle w:val="ConsPlusNormal0"/>
        <w:jc w:val="center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bookmarkStart w:id="2" w:name="_GoBack"/>
      <w:bookmarkEnd w:id="2"/>
      <w:r w:rsidR="00D143FD">
        <w:rPr>
          <w:sz w:val="20"/>
          <w:szCs w:val="20"/>
        </w:rPr>
        <w:t>Приложение N 1</w:t>
      </w:r>
    </w:p>
    <w:p w:rsidR="00263236" w:rsidRDefault="00D143FD">
      <w:pPr>
        <w:pStyle w:val="ConsPlusNormal0"/>
        <w:jc w:val="right"/>
        <w:rPr>
          <w:sz w:val="20"/>
          <w:szCs w:val="20"/>
        </w:rPr>
      </w:pPr>
      <w:r>
        <w:rPr>
          <w:sz w:val="20"/>
          <w:szCs w:val="20"/>
        </w:rPr>
        <w:t>к административному регламенту</w:t>
      </w:r>
    </w:p>
    <w:p w:rsidR="00263236" w:rsidRDefault="00D143FD">
      <w:pPr>
        <w:pStyle w:val="ConsPlusNormal0"/>
        <w:jc w:val="right"/>
        <w:rPr>
          <w:sz w:val="20"/>
          <w:szCs w:val="20"/>
        </w:rPr>
      </w:pPr>
      <w:r>
        <w:rPr>
          <w:sz w:val="20"/>
          <w:szCs w:val="20"/>
        </w:rPr>
        <w:t>предоставления муниципальной</w:t>
      </w:r>
    </w:p>
    <w:p w:rsidR="00263236" w:rsidRDefault="00D143FD">
      <w:pPr>
        <w:pStyle w:val="ConsPlusNormal0"/>
        <w:jc w:val="right"/>
        <w:rPr>
          <w:sz w:val="20"/>
          <w:szCs w:val="20"/>
        </w:rPr>
      </w:pPr>
      <w:r>
        <w:rPr>
          <w:sz w:val="20"/>
          <w:szCs w:val="20"/>
        </w:rPr>
        <w:t>услуги «</w:t>
      </w:r>
      <w:r>
        <w:rPr>
          <w:iCs/>
          <w:color w:val="000000"/>
          <w:kern w:val="2"/>
          <w:sz w:val="20"/>
          <w:szCs w:val="20"/>
        </w:rPr>
        <w:t>Установление сервитута</w:t>
      </w:r>
    </w:p>
    <w:p w:rsidR="00263236" w:rsidRDefault="00D143FD">
      <w:pPr>
        <w:pStyle w:val="ConsPlusNormal0"/>
        <w:jc w:val="right"/>
        <w:rPr>
          <w:sz w:val="20"/>
          <w:szCs w:val="20"/>
        </w:rPr>
      </w:pPr>
      <w:r>
        <w:rPr>
          <w:iCs/>
          <w:color w:val="000000"/>
          <w:kern w:val="2"/>
          <w:sz w:val="20"/>
          <w:szCs w:val="20"/>
        </w:rPr>
        <w:t xml:space="preserve"> в отношении земельного участка, </w:t>
      </w:r>
    </w:p>
    <w:p w:rsidR="00263236" w:rsidRDefault="00D143FD">
      <w:pPr>
        <w:pStyle w:val="ConsPlusNormal0"/>
        <w:jc w:val="right"/>
        <w:rPr>
          <w:sz w:val="20"/>
          <w:szCs w:val="20"/>
        </w:rPr>
      </w:pPr>
      <w:r>
        <w:rPr>
          <w:iCs/>
          <w:color w:val="000000"/>
          <w:kern w:val="2"/>
          <w:sz w:val="20"/>
          <w:szCs w:val="20"/>
        </w:rPr>
        <w:t xml:space="preserve">находящегося в муниципальной </w:t>
      </w:r>
    </w:p>
    <w:p w:rsidR="00263236" w:rsidRDefault="00D143FD">
      <w:pPr>
        <w:pStyle w:val="ConsPlusNormal0"/>
        <w:jc w:val="right"/>
        <w:rPr>
          <w:sz w:val="20"/>
          <w:szCs w:val="20"/>
        </w:rPr>
      </w:pPr>
      <w:r>
        <w:rPr>
          <w:iCs/>
          <w:color w:val="000000"/>
          <w:kern w:val="2"/>
          <w:sz w:val="20"/>
          <w:szCs w:val="20"/>
        </w:rPr>
        <w:t xml:space="preserve">собственности </w:t>
      </w:r>
      <w:proofErr w:type="spellStart"/>
      <w:r>
        <w:rPr>
          <w:color w:val="000000"/>
          <w:kern w:val="2"/>
          <w:sz w:val="20"/>
          <w:szCs w:val="20"/>
          <w:lang w:eastAsia="zh-CN"/>
        </w:rPr>
        <w:t>Ильевского</w:t>
      </w:r>
      <w:proofErr w:type="spellEnd"/>
      <w:r>
        <w:rPr>
          <w:color w:val="000000"/>
          <w:kern w:val="2"/>
          <w:sz w:val="20"/>
          <w:szCs w:val="20"/>
          <w:lang w:eastAsia="zh-CN"/>
        </w:rPr>
        <w:t xml:space="preserve"> сельского</w:t>
      </w:r>
    </w:p>
    <w:p w:rsidR="00263236" w:rsidRDefault="00D143FD">
      <w:pPr>
        <w:pStyle w:val="ConsPlusNormal0"/>
        <w:jc w:val="right"/>
        <w:rPr>
          <w:sz w:val="20"/>
          <w:szCs w:val="20"/>
        </w:rPr>
      </w:pPr>
      <w:r>
        <w:rPr>
          <w:color w:val="000000"/>
          <w:kern w:val="2"/>
          <w:sz w:val="20"/>
          <w:szCs w:val="20"/>
          <w:lang w:eastAsia="zh-CN"/>
        </w:rPr>
        <w:t xml:space="preserve"> поселения</w:t>
      </w:r>
      <w:r>
        <w:rPr>
          <w:iCs/>
          <w:color w:val="000000"/>
          <w:kern w:val="2"/>
          <w:sz w:val="20"/>
          <w:szCs w:val="20"/>
        </w:rPr>
        <w:t>, расположенного на территории</w:t>
      </w:r>
    </w:p>
    <w:p w:rsidR="00263236" w:rsidRDefault="00D143FD">
      <w:pPr>
        <w:pStyle w:val="ConsPlusNormal0"/>
        <w:jc w:val="right"/>
        <w:rPr>
          <w:sz w:val="20"/>
          <w:szCs w:val="20"/>
        </w:rPr>
      </w:pPr>
      <w:r>
        <w:rPr>
          <w:iCs/>
          <w:color w:val="000000"/>
          <w:kern w:val="2"/>
          <w:sz w:val="20"/>
          <w:szCs w:val="20"/>
        </w:rPr>
        <w:t xml:space="preserve"> </w:t>
      </w:r>
      <w:proofErr w:type="spellStart"/>
      <w:r>
        <w:rPr>
          <w:color w:val="000000"/>
          <w:kern w:val="2"/>
          <w:sz w:val="20"/>
          <w:szCs w:val="20"/>
          <w:lang w:eastAsia="zh-CN"/>
        </w:rPr>
        <w:t>Ильевского</w:t>
      </w:r>
      <w:proofErr w:type="spellEnd"/>
      <w:r>
        <w:rPr>
          <w:color w:val="000000"/>
          <w:kern w:val="2"/>
          <w:sz w:val="20"/>
          <w:szCs w:val="20"/>
          <w:lang w:eastAsia="zh-CN"/>
        </w:rPr>
        <w:t xml:space="preserve"> сельского поселения</w:t>
      </w:r>
      <w:r>
        <w:rPr>
          <w:color w:val="000000"/>
          <w:kern w:val="2"/>
          <w:sz w:val="20"/>
          <w:szCs w:val="20"/>
        </w:rPr>
        <w:t>»</w:t>
      </w:r>
    </w:p>
    <w:p w:rsidR="00263236" w:rsidRDefault="002632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526"/>
      <w:bookmarkEnd w:id="3"/>
    </w:p>
    <w:p w:rsidR="00263236" w:rsidRDefault="00D143F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заключении соглашения об установлении сервитута</w:t>
      </w:r>
    </w:p>
    <w:tbl>
      <w:tblPr>
        <w:tblW w:w="99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58"/>
        <w:gridCol w:w="2271"/>
        <w:gridCol w:w="1417"/>
        <w:gridCol w:w="677"/>
        <w:gridCol w:w="3568"/>
      </w:tblGrid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_________________________________________________________</w:t>
            </w:r>
          </w:p>
          <w:p w:rsidR="00263236" w:rsidRDefault="00D143FD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органа, принимающего решение</w:t>
            </w:r>
          </w:p>
          <w:p w:rsidR="00263236" w:rsidRDefault="00D143FD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об установлении публичного сервитута)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bookmarkStart w:id="4" w:name="P532"/>
            <w:bookmarkEnd w:id="4"/>
            <w:r>
              <w:t>2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Сведения о лице, представившем  заявление о заключении соглашения об установлении сервитута (далее - заявитель):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Полное наименование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Сокращенное наименование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Организационно-правовая форма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Адрес электронной почты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ОГРН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>Сведения о представителе заявителя:</w:t>
            </w:r>
          </w:p>
        </w:tc>
      </w:tr>
      <w:tr w:rsidR="00263236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Фамилия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Имя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Отчество (при наличии)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Адрес электронной почты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Телефон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3.4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both"/>
            </w:pPr>
            <w:r>
              <w:t xml:space="preserve">Содержание  </w:t>
            </w:r>
            <w:r>
              <w:t>заявления о заключении соглашения об установлении сервитута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both"/>
            </w:pPr>
            <w:r>
              <w:t>Прошу установить сервитут (публичный сервитут) в отношении земель и (или) земельного(</w:t>
            </w:r>
            <w:proofErr w:type="spellStart"/>
            <w:r>
              <w:t>ых</w:t>
            </w:r>
            <w:proofErr w:type="spellEnd"/>
            <w:r>
              <w:t>) участка(</w:t>
            </w:r>
            <w:proofErr w:type="spellStart"/>
            <w:r>
              <w:t>ов</w:t>
            </w:r>
            <w:proofErr w:type="spellEnd"/>
            <w:r>
              <w:t>) в целях:</w:t>
            </w:r>
          </w:p>
          <w:p w:rsidR="00263236" w:rsidRDefault="00D143FD">
            <w:pPr>
              <w:pStyle w:val="ConsPlusNormal0"/>
              <w:jc w:val="both"/>
            </w:pPr>
            <w:r>
              <w:t>_____________________________________________________________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lastRenderedPageBreak/>
              <w:t>4.2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 xml:space="preserve">Испрашиваемый </w:t>
            </w:r>
            <w:r>
              <w:t>срок сервитута (публичного сервитута) _________________________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4.3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both"/>
            </w:pPr>
            <w: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</w:t>
            </w:r>
            <w:r>
              <w:t>м использованием будет невозможно или существенно затруднено (при возникновении таких обстоятельств) _______________________________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4.4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>Обоснование необходимости установления сервитута (публичного сервитута )_______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4.5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>Сведения о правообладателе инжене</w:t>
            </w:r>
            <w:r>
              <w:t>рного сооружения, которое переносится в связи с изъятием земельного участка для государственных или муниципальных нужд, в случае если заявитель не является собственником указанного инженерного сооружения (в данном случае указываются сведения в объеме, пред</w:t>
            </w:r>
            <w:r>
              <w:t xml:space="preserve">усмотренном </w:t>
            </w:r>
            <w:hyperlink w:anchor="P532">
              <w:r>
                <w:rPr>
                  <w:color w:val="000000" w:themeColor="text1"/>
                </w:rPr>
                <w:t>п. 2</w:t>
              </w:r>
            </w:hyperlink>
            <w:r>
              <w:rPr>
                <w:color w:val="000000" w:themeColor="text1"/>
              </w:rPr>
              <w:t xml:space="preserve"> </w:t>
            </w:r>
            <w:r>
              <w:t xml:space="preserve">настоящего </w:t>
            </w:r>
            <w:r>
              <w:t>заявления</w:t>
            </w:r>
            <w:r>
              <w:t>) __________________________________________________</w:t>
            </w:r>
          </w:p>
        </w:tc>
      </w:tr>
      <w:tr w:rsidR="00263236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4.6</w:t>
            </w:r>
          </w:p>
        </w:tc>
        <w:tc>
          <w:tcPr>
            <w:tcW w:w="50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>Кадастровые номера земельных участков (при их наличии), в отношении которых испрашивается сервитут (публичный сервитут) и границы кото</w:t>
            </w:r>
            <w:r>
              <w:t>рых в установленном порядке внесены в Единый государственный реестр недвижимости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 xml:space="preserve">Сведения о способах представления результатов рассмотрения </w:t>
            </w:r>
            <w:proofErr w:type="spellStart"/>
            <w:r>
              <w:t>зафвления</w:t>
            </w:r>
            <w:proofErr w:type="spellEnd"/>
            <w:r>
              <w:t>: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 xml:space="preserve">В виде электронного документа, который направляется уполномоченным органом заявителю </w:t>
            </w:r>
            <w:r>
              <w:t>посредством электронной почты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___________________</w:t>
            </w:r>
          </w:p>
          <w:p w:rsidR="00263236" w:rsidRDefault="00D143FD">
            <w:pPr>
              <w:pStyle w:val="ConsPlusNormal0"/>
              <w:jc w:val="center"/>
            </w:pPr>
            <w:r>
              <w:t>(да/нет)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5.2</w:t>
            </w:r>
          </w:p>
        </w:tc>
        <w:tc>
          <w:tcPr>
            <w:tcW w:w="5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___________________</w:t>
            </w:r>
          </w:p>
          <w:p w:rsidR="00263236" w:rsidRDefault="00D143FD">
            <w:pPr>
              <w:pStyle w:val="ConsPlusNormal0"/>
              <w:jc w:val="center"/>
            </w:pPr>
            <w:r>
              <w:t>(да/нет)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 xml:space="preserve">Документы, прилагаемые к </w:t>
            </w:r>
            <w:r>
              <w:t>заявлению</w:t>
            </w:r>
            <w:r>
              <w:t>: ____________________________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</w:t>
            </w:r>
            <w:r>
              <w:t>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 xml:space="preserve">Подтверждаю, что сведения, указанные в настоящем </w:t>
            </w:r>
            <w:r>
              <w:t>заявлении</w:t>
            </w:r>
            <w:r>
              <w:t xml:space="preserve">, на дату представления </w:t>
            </w:r>
            <w:r>
              <w:t>заявления</w:t>
            </w:r>
            <w:r>
              <w:t xml:space="preserve">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26323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>Подпись: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</w:pPr>
            <w:r>
              <w:t>Да</w:t>
            </w:r>
            <w:r>
              <w:t>та:</w:t>
            </w:r>
          </w:p>
        </w:tc>
      </w:tr>
      <w:tr w:rsidR="00263236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________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_______________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______________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236" w:rsidRDefault="00263236">
            <w:pPr>
              <w:pStyle w:val="ConsPlusNormal0"/>
            </w:pPr>
          </w:p>
        </w:tc>
      </w:tr>
      <w:tr w:rsidR="00263236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26323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20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(Печать заявителя)</w:t>
            </w:r>
          </w:p>
        </w:tc>
        <w:tc>
          <w:tcPr>
            <w:tcW w:w="3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236" w:rsidRDefault="00D143FD">
            <w:pPr>
              <w:pStyle w:val="ConsPlusNormal0"/>
              <w:jc w:val="center"/>
            </w:pPr>
            <w:r>
              <w:t>"__" ________ ____ г.</w:t>
            </w:r>
          </w:p>
        </w:tc>
      </w:tr>
    </w:tbl>
    <w:p w:rsidR="00263236" w:rsidRDefault="00263236">
      <w:pPr>
        <w:pStyle w:val="ConsPlusNormal0"/>
        <w:jc w:val="both"/>
      </w:pPr>
    </w:p>
    <w:p w:rsidR="00263236" w:rsidRDefault="00263236">
      <w:pPr>
        <w:pStyle w:val="ConsPlusNormal0"/>
        <w:jc w:val="both"/>
      </w:pPr>
    </w:p>
    <w:p w:rsidR="00263236" w:rsidRDefault="00263236">
      <w:pPr>
        <w:pStyle w:val="ConsPlusNormal0"/>
        <w:jc w:val="both"/>
      </w:pPr>
    </w:p>
    <w:sectPr w:rsidR="00263236">
      <w:headerReference w:type="default" r:id="rId18"/>
      <w:pgSz w:w="11906" w:h="16838"/>
      <w:pgMar w:top="1134" w:right="850" w:bottom="545" w:left="975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FD" w:rsidRDefault="00D143FD">
      <w:r>
        <w:separator/>
      </w:r>
    </w:p>
  </w:endnote>
  <w:endnote w:type="continuationSeparator" w:id="0">
    <w:p w:rsidR="00D143FD" w:rsidRDefault="00D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FD" w:rsidRDefault="00D143FD">
      <w:r>
        <w:separator/>
      </w:r>
    </w:p>
  </w:footnote>
  <w:footnote w:type="continuationSeparator" w:id="0">
    <w:p w:rsidR="00D143FD" w:rsidRDefault="00D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750249"/>
      <w:docPartObj>
        <w:docPartGallery w:val="Page Numbers (Top of Page)"/>
        <w:docPartUnique/>
      </w:docPartObj>
    </w:sdtPr>
    <w:sdtEndPr/>
    <w:sdtContent>
      <w:p w:rsidR="00263236" w:rsidRDefault="00D143FD">
        <w:pPr>
          <w:pStyle w:val="afb"/>
          <w:jc w:val="center"/>
        </w:pPr>
      </w:p>
    </w:sdtContent>
  </w:sdt>
  <w:p w:rsidR="00263236" w:rsidRDefault="00263236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20CC3"/>
    <w:multiLevelType w:val="multilevel"/>
    <w:tmpl w:val="89BC6B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086F70"/>
    <w:multiLevelType w:val="multilevel"/>
    <w:tmpl w:val="E8DA7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236"/>
    <w:rsid w:val="00030A87"/>
    <w:rsid w:val="00263236"/>
    <w:rsid w:val="002759C6"/>
    <w:rsid w:val="00D143FD"/>
    <w:rsid w:val="00E3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8D82"/>
  <w15:docId w15:val="{23ADB00E-4D2A-4D14-8BEF-ADDE0722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CF3"/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Times New Roman" w:eastAsia="Times New Roman" w:hAnsi="Times New Roman" w:cs="Times New Roman"/>
      <w:b/>
      <w:bCs/>
      <w:color w:val="0000FF"/>
      <w:sz w:val="18"/>
      <w:szCs w:val="18"/>
    </w:r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qFormat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071CF3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sid w:val="00755F51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qFormat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ма примечания Знак"/>
    <w:basedOn w:val="a6"/>
    <w:uiPriority w:val="99"/>
    <w:semiHidden/>
    <w:qFormat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a8">
    <w:name w:val="Текст выноски Знак"/>
    <w:basedOn w:val="a0"/>
    <w:uiPriority w:val="99"/>
    <w:semiHidden/>
    <w:qFormat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-">
    <w:name w:val="Интернет-ссылка"/>
    <w:basedOn w:val="a0"/>
    <w:uiPriority w:val="99"/>
    <w:unhideWhenUsed/>
    <w:rsid w:val="00FD1907"/>
    <w:rPr>
      <w:color w:val="0000FF" w:themeColor="hyperlink"/>
      <w:u w:val="single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qFormat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"/>
    <w:qFormat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концевой сноски Знак"/>
    <w:basedOn w:val="a0"/>
    <w:semiHidden/>
    <w:qFormat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43FF6"/>
    <w:rPr>
      <w:vertAlign w:val="superscript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qFormat/>
    <w:rsid w:val="007E3816"/>
    <w:rPr>
      <w:rFonts w:ascii="Arial" w:hAnsi="Arial"/>
      <w:sz w:val="24"/>
    </w:rPr>
  </w:style>
  <w:style w:type="character" w:customStyle="1" w:styleId="ac">
    <w:name w:val="Верхний колонтитул Знак"/>
    <w:basedOn w:val="a0"/>
    <w:uiPriority w:val="99"/>
    <w:qFormat/>
    <w:rsid w:val="00E14C1F"/>
  </w:style>
  <w:style w:type="character" w:customStyle="1" w:styleId="ad">
    <w:name w:val="Нижний колонтитул Знак"/>
    <w:basedOn w:val="a0"/>
    <w:uiPriority w:val="99"/>
    <w:qFormat/>
    <w:rsid w:val="00E14C1F"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f3">
    <w:name w:val="footnote text"/>
    <w:basedOn w:val="a"/>
    <w:rsid w:val="00071CF3"/>
    <w:rPr>
      <w:sz w:val="20"/>
      <w:szCs w:val="20"/>
      <w:lang w:eastAsia="ar-SA"/>
    </w:rPr>
  </w:style>
  <w:style w:type="paragraph" w:customStyle="1" w:styleId="ConsPlusNormal0">
    <w:name w:val="ConsPlusNormal"/>
    <w:qFormat/>
    <w:rsid w:val="00D0239C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7502E2"/>
    <w:pPr>
      <w:ind w:left="720"/>
      <w:contextualSpacing/>
    </w:pPr>
  </w:style>
  <w:style w:type="paragraph" w:styleId="af5">
    <w:name w:val="annotation text"/>
    <w:basedOn w:val="a"/>
    <w:uiPriority w:val="99"/>
    <w:unhideWhenUsed/>
    <w:qFormat/>
    <w:rsid w:val="00755F51"/>
    <w:rPr>
      <w:sz w:val="20"/>
      <w:szCs w:val="20"/>
    </w:rPr>
  </w:style>
  <w:style w:type="paragraph" w:styleId="af6">
    <w:name w:val="annotation subject"/>
    <w:basedOn w:val="af5"/>
    <w:next w:val="af5"/>
    <w:uiPriority w:val="99"/>
    <w:semiHidden/>
    <w:unhideWhenUsed/>
    <w:qFormat/>
    <w:rsid w:val="00755F51"/>
    <w:rPr>
      <w:b/>
      <w:bCs/>
    </w:rPr>
  </w:style>
  <w:style w:type="paragraph" w:styleId="af7">
    <w:name w:val="Balloon Text"/>
    <w:basedOn w:val="a"/>
    <w:uiPriority w:val="99"/>
    <w:semiHidden/>
    <w:unhideWhenUsed/>
    <w:qFormat/>
    <w:rsid w:val="00755F51"/>
    <w:rPr>
      <w:rFonts w:ascii="Tahoma" w:hAnsi="Tahoma" w:cs="Tahoma"/>
      <w:sz w:val="16"/>
      <w:szCs w:val="16"/>
    </w:rPr>
  </w:style>
  <w:style w:type="paragraph" w:styleId="af8">
    <w:name w:val="Revision"/>
    <w:uiPriority w:val="99"/>
    <w:semiHidden/>
    <w:qFormat/>
    <w:rsid w:val="00C10873"/>
  </w:style>
  <w:style w:type="paragraph" w:customStyle="1" w:styleId="ConsPlusNonformat">
    <w:name w:val="ConsPlusNonformat"/>
    <w:qFormat/>
    <w:rsid w:val="008D472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CB53F6"/>
    <w:pPr>
      <w:widowControl w:val="0"/>
    </w:pPr>
    <w:rPr>
      <w:rFonts w:cs="Calibri"/>
      <w:b/>
      <w:bCs/>
      <w:lang w:eastAsia="ru-RU"/>
    </w:rPr>
  </w:style>
  <w:style w:type="paragraph" w:styleId="af9">
    <w:name w:val="endnote text"/>
    <w:basedOn w:val="a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0">
    <w:name w:val="HTML Preformatted"/>
    <w:basedOn w:val="a"/>
    <w:uiPriority w:val="99"/>
    <w:unhideWhenUsed/>
    <w:qFormat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uiPriority w:val="99"/>
    <w:unhideWhenUsed/>
    <w:rsid w:val="00E14C1F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unhideWhenUsed/>
    <w:rsid w:val="00E14C1F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pPr>
      <w:widowControl w:val="0"/>
      <w:spacing w:after="200" w:line="276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">
    <w:name w:val="Основной текст (2)"/>
    <w:basedOn w:val="a"/>
    <w:qFormat/>
    <w:pPr>
      <w:shd w:val="clear" w:color="auto" w:fill="FFFFFF"/>
      <w:spacing w:before="540" w:line="322" w:lineRule="exact"/>
      <w:jc w:val="both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DA66DCA8976B05373E02F3A9827AFB2329A7047780DD4C8261C8B99882C3E7045A79B31C6A852300110541970072039AAA1013B0C7D020wDb2I" TargetMode="External"/><Relationship Id="rId13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F3696CC0E72D30E85EBEEAAA3143DAF3E21AFADAAFBAF6A9CE31AAB438CFC3EDD6F931E2FC16FDA45070cACA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111@volgane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B2E88CB8B712B9737DC70F538D7A7DC20B347DC75FE7DDB99EB8750862DB36765E782B544DCD4EeAwCK" TargetMode="External"/><Relationship Id="rId10" Type="http://schemas.openxmlformats.org/officeDocument/2006/relationships/hyperlink" Target="http://www.ilievka.ulcraft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DA66DCA8976B05373E1CFEBFEE25FE2027F1017086DE13DD32CEEEC7D2C5B2441A7FE65F2E882B041A5816D55E2B53DBE11C12ABDBD122CC1AACD9w1b9I" TargetMode="External"/><Relationship Id="rId14" Type="http://schemas.openxmlformats.org/officeDocument/2006/relationships/hyperlink" Target="consultantplus://offline/ref=40DCD611032706BCD6B5E646400BFA920ED9FA9B15CFD7BBEA981C1CF20BBD8CA6656B79E9B51A6D2B3845EA8679378686545414EEp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7D25-BC2A-4221-9513-F0398FAE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19</Pages>
  <Words>8723</Words>
  <Characters>49722</Characters>
  <Application>Microsoft Office Word</Application>
  <DocSecurity>0</DocSecurity>
  <Lines>414</Lines>
  <Paragraphs>116</Paragraphs>
  <ScaleCrop>false</ScaleCrop>
  <Company>diakov.net</Company>
  <LinksUpToDate>false</LinksUpToDate>
  <CharactersWithSpaces>58329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Зюлин Александр Владимирович</dc:creator>
  <dc:description/>
  <cp:lastModifiedBy>User1</cp:lastModifiedBy>
  <cp:revision>8</cp:revision>
  <cp:lastPrinted>2025-09-11T15:14:00Z</cp:lastPrinted>
  <dcterms:created xsi:type="dcterms:W3CDTF">2025-09-04T12:46:00Z</dcterms:created>
  <dcterms:modified xsi:type="dcterms:W3CDTF">2025-12-04T08:02:00Z</dcterms:modified>
  <dc:language>ru-RU</dc:language>
</cp:coreProperties>
</file>