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olor w:val="808080"/>
          <w:sz w:val="28"/>
          <w:szCs w:val="28"/>
        </w:rPr>
      </w:pPr>
      <w:r>
        <w:rPr/>
      </w:r>
    </w:p>
    <w:p>
      <w:pPr>
        <w:pStyle w:val="Normal"/>
        <w:jc w:val="center"/>
        <w:rPr>
          <w:sz w:val="28"/>
          <w:szCs w:val="28"/>
        </w:rPr>
      </w:pPr>
      <w:r>
        <w:rPr>
          <w:b/>
          <w:sz w:val="28"/>
          <w:szCs w:val="28"/>
        </w:rPr>
        <w:t xml:space="preserve">АДМИНИСТРАЦИЯ </w:t>
      </w:r>
    </w:p>
    <w:p>
      <w:pPr>
        <w:pStyle w:val="Normal"/>
        <w:jc w:val="center"/>
        <w:rPr>
          <w:sz w:val="28"/>
          <w:szCs w:val="28"/>
        </w:rPr>
      </w:pPr>
      <w:r>
        <w:rPr>
          <w:b/>
          <w:sz w:val="28"/>
          <w:szCs w:val="28"/>
        </w:rPr>
        <w:t xml:space="preserve">ИЛЬЕВСКОГО СЕЛЬСКОГО ПОСЕЛЕНИЯ </w:t>
      </w:r>
    </w:p>
    <w:p>
      <w:pPr>
        <w:pStyle w:val="Normal"/>
        <w:jc w:val="center"/>
        <w:rPr>
          <w:sz w:val="28"/>
          <w:szCs w:val="28"/>
        </w:rPr>
      </w:pPr>
      <w:r>
        <w:rPr>
          <w:b/>
          <w:bCs/>
          <w:sz w:val="28"/>
          <w:szCs w:val="28"/>
        </w:rPr>
        <w:t>КАЛАЧЕВСКОГО МУНИЦИПАЛЬНОГО РАЙОНА</w:t>
      </w:r>
    </w:p>
    <w:p>
      <w:pPr>
        <w:pStyle w:val="Normal"/>
        <w:spacing w:lineRule="atLeast" w:line="240"/>
        <w:jc w:val="center"/>
        <w:rPr>
          <w:sz w:val="28"/>
          <w:szCs w:val="28"/>
        </w:rPr>
      </w:pPr>
      <w:r>
        <w:rPr>
          <w:b/>
          <w:bCs/>
          <w:sz w:val="28"/>
          <w:szCs w:val="28"/>
        </w:rPr>
        <w:t>ВОЛГОГРАДСКОЙ ОБЛАСТИ</w:t>
      </w:r>
    </w:p>
    <w:tbl>
      <w:tblPr>
        <w:tblW w:w="8922" w:type="dxa"/>
        <w:jc w:val="left"/>
        <w:tblInd w:w="150" w:type="dxa"/>
        <w:tblLayout w:type="fixed"/>
        <w:tblCellMar>
          <w:top w:w="0" w:type="dxa"/>
          <w:left w:w="108" w:type="dxa"/>
          <w:bottom w:w="0" w:type="dxa"/>
          <w:right w:w="108" w:type="dxa"/>
        </w:tblCellMar>
        <w:tblLook w:firstRow="0" w:noVBand="0" w:lastRow="0" w:firstColumn="0" w:lastColumn="0" w:noHBand="0" w:val="0000"/>
      </w:tblPr>
      <w:tblGrid>
        <w:gridCol w:w="8922"/>
      </w:tblGrid>
      <w:tr>
        <w:trPr>
          <w:trHeight w:val="100" w:hRule="atLeast"/>
        </w:trPr>
        <w:tc>
          <w:tcPr>
            <w:tcW w:w="8922" w:type="dxa"/>
            <w:tcBorders>
              <w:top w:val="thinThickSmallGap" w:sz="24" w:space="0" w:color="000000"/>
            </w:tcBorders>
            <w:shd w:color="auto" w:fill="auto" w:val="clear"/>
          </w:tcPr>
          <w:p>
            <w:pPr>
              <w:pStyle w:val="Normal"/>
              <w:widowControl w:val="false"/>
              <w:spacing w:lineRule="atLeast" w:line="240"/>
              <w:jc w:val="center"/>
              <w:rPr>
                <w:b/>
                <w:b/>
                <w:bCs/>
                <w:sz w:val="28"/>
                <w:szCs w:val="28"/>
              </w:rPr>
            </w:pPr>
            <w:r>
              <w:rPr>
                <w:b/>
                <w:bCs/>
                <w:sz w:val="28"/>
                <w:szCs w:val="28"/>
              </w:rPr>
              <w:t>ПОСТАНОВЛЕНИЕ</w:t>
            </w:r>
          </w:p>
        </w:tc>
      </w:tr>
    </w:tbl>
    <w:p>
      <w:pPr>
        <w:pStyle w:val="Normal"/>
        <w:shd w:val="clear" w:color="auto" w:fill="FFFFFF"/>
        <w:tabs>
          <w:tab w:val="clear" w:pos="708"/>
          <w:tab w:val="left" w:pos="8150" w:leader="none"/>
        </w:tabs>
        <w:spacing w:before="48" w:after="48"/>
        <w:ind w:left="154" w:hanging="0"/>
        <w:rPr>
          <w:sz w:val="28"/>
          <w:szCs w:val="28"/>
        </w:rPr>
      </w:pPr>
      <w:r>
        <w:rPr>
          <w:rFonts w:eastAsia="SimSun" w:cs="Times New Roman"/>
          <w:b/>
          <w:color w:val="000000"/>
          <w:spacing w:val="9"/>
          <w:kern w:val="0"/>
          <w:sz w:val="28"/>
          <w:szCs w:val="28"/>
          <w:lang w:val="ru-RU" w:eastAsia="zh-CN" w:bidi="ar-SA"/>
        </w:rPr>
        <w:t>01.08</w:t>
      </w:r>
      <w:r>
        <w:rPr>
          <w:b/>
          <w:color w:val="000000"/>
          <w:spacing w:val="9"/>
          <w:sz w:val="28"/>
          <w:szCs w:val="28"/>
        </w:rPr>
        <w:t>.202</w:t>
      </w:r>
      <w:bookmarkStart w:id="0" w:name="_GoBack"/>
      <w:bookmarkEnd w:id="0"/>
      <w:r>
        <w:rPr>
          <w:b/>
          <w:color w:val="000000"/>
          <w:spacing w:val="9"/>
          <w:sz w:val="28"/>
          <w:szCs w:val="28"/>
          <w:lang w:eastAsia="zh-CN"/>
        </w:rPr>
        <w:t>2</w:t>
      </w:r>
      <w:r>
        <w:rPr>
          <w:b/>
          <w:color w:val="000000"/>
          <w:spacing w:val="9"/>
          <w:sz w:val="28"/>
          <w:szCs w:val="28"/>
        </w:rPr>
        <w:t xml:space="preserve"> года</w:t>
      </w:r>
      <w:r>
        <w:rPr>
          <w:b/>
          <w:color w:val="000000"/>
          <w:sz w:val="28"/>
          <w:szCs w:val="28"/>
        </w:rPr>
        <w:t xml:space="preserve">                                                        </w:t>
        <w:tab/>
        <w:t xml:space="preserve"> </w:t>
      </w:r>
      <w:r>
        <w:rPr>
          <w:b/>
          <w:color w:val="000000"/>
          <w:spacing w:val="14"/>
          <w:sz w:val="28"/>
          <w:szCs w:val="28"/>
        </w:rPr>
        <w:t>№</w:t>
      </w:r>
      <w:r>
        <w:rPr>
          <w:rFonts w:eastAsia="SimSun" w:cs="Times New Roman"/>
          <w:b/>
          <w:color w:val="000000"/>
          <w:spacing w:val="14"/>
          <w:kern w:val="0"/>
          <w:sz w:val="28"/>
          <w:szCs w:val="28"/>
          <w:u w:val="none"/>
          <w:lang w:val="ru-RU" w:eastAsia="zh-CN" w:bidi="ar-SA"/>
        </w:rPr>
        <w:t>111</w:t>
      </w:r>
      <w:r>
        <w:rPr>
          <w:b/>
          <w:color w:val="000000"/>
          <w:spacing w:val="14"/>
          <w:sz w:val="28"/>
          <w:szCs w:val="28"/>
          <w:u w:val="none"/>
        </w:rPr>
        <w:t xml:space="preserve"> </w:t>
      </w:r>
    </w:p>
    <w:p>
      <w:pPr>
        <w:pStyle w:val="ConsPlusTitle"/>
        <w:jc w:val="center"/>
        <w:rPr>
          <w:sz w:val="28"/>
          <w:szCs w:val="28"/>
        </w:rPr>
      </w:pPr>
      <w:r>
        <w:rPr>
          <w:rFonts w:ascii="Times New Roman" w:hAnsi="Times New Roman"/>
          <w:sz w:val="28"/>
          <w:szCs w:val="28"/>
        </w:rPr>
        <w:t>Об установлении размера платы 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w:t>
      </w:r>
    </w:p>
    <w:p>
      <w:pPr>
        <w:pStyle w:val="Normal"/>
        <w:jc w:val="both"/>
        <w:rPr>
          <w:sz w:val="28"/>
          <w:szCs w:val="28"/>
        </w:rPr>
      </w:pPr>
      <w:r>
        <w:rPr>
          <w:sz w:val="28"/>
          <w:szCs w:val="28"/>
        </w:rPr>
        <w:t xml:space="preserve">       </w:t>
      </w:r>
    </w:p>
    <w:p>
      <w:pPr>
        <w:pStyle w:val="Normal"/>
        <w:jc w:val="both"/>
        <w:rPr>
          <w:sz w:val="28"/>
          <w:szCs w:val="28"/>
        </w:rPr>
      </w:pPr>
      <w:r>
        <w:rPr>
          <w:spacing w:val="3"/>
          <w:sz w:val="28"/>
          <w:szCs w:val="28"/>
        </w:rPr>
        <w:tab/>
        <w:t xml:space="preserve">В соответствии со </w:t>
      </w:r>
      <w:hyperlink r:id="rId2">
        <w:r>
          <w:rPr>
            <w:color w:val="0000FF"/>
            <w:spacing w:val="3"/>
            <w:sz w:val="28"/>
            <w:szCs w:val="28"/>
          </w:rPr>
          <w:t>статьей 156</w:t>
        </w:r>
      </w:hyperlink>
      <w:r>
        <w:rPr>
          <w:spacing w:val="3"/>
          <w:sz w:val="28"/>
          <w:szCs w:val="28"/>
        </w:rPr>
        <w:t xml:space="preserve"> Жилищного кодекса Российской Федерации, на основании  </w:t>
      </w:r>
      <w:r>
        <w:rPr>
          <w:b w:val="false"/>
          <w:i w:val="false"/>
          <w:caps w:val="false"/>
          <w:smallCaps w:val="false"/>
          <w:color w:val="000000"/>
          <w:spacing w:val="0"/>
          <w:sz w:val="28"/>
          <w:szCs w:val="28"/>
        </w:rPr>
        <w:t>Решени</w:t>
      </w:r>
      <w:r>
        <w:rPr>
          <w:rFonts w:eastAsia="Times New Roman" w:cs="Calibri"/>
          <w:b w:val="false"/>
          <w:i w:val="false"/>
          <w:caps w:val="false"/>
          <w:smallCaps w:val="false"/>
          <w:color w:val="000000"/>
          <w:spacing w:val="0"/>
          <w:sz w:val="28"/>
          <w:szCs w:val="28"/>
          <w:lang w:eastAsia="ru-RU"/>
        </w:rPr>
        <w:t>я Ильевского сельского Совета</w:t>
      </w:r>
      <w:r>
        <w:rPr>
          <w:b w:val="false"/>
          <w:i w:val="false"/>
          <w:caps w:val="false"/>
          <w:smallCaps w:val="false"/>
          <w:color w:val="000000"/>
          <w:spacing w:val="0"/>
          <w:sz w:val="28"/>
          <w:szCs w:val="28"/>
        </w:rPr>
        <w:t xml:space="preserve"> №190 от 29.10.2018 года "Об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Ильевского сельского поселения», руководствуясь  Уставом Ильевского сельского поселения</w:t>
      </w:r>
      <w:r>
        <w:rPr>
          <w:spacing w:val="3"/>
          <w:sz w:val="28"/>
          <w:szCs w:val="28"/>
        </w:rPr>
        <w:t xml:space="preserve">,  </w:t>
      </w:r>
      <w:r>
        <w:rPr>
          <w:spacing w:val="3"/>
          <w:sz w:val="28"/>
          <w:szCs w:val="28"/>
        </w:rPr>
        <w:t xml:space="preserve"> Администрация Ильевского сельского поселения Калачевского муниципального района Волгоградской области</w:t>
      </w:r>
    </w:p>
    <w:p>
      <w:pPr>
        <w:pStyle w:val="Normal"/>
        <w:jc w:val="both"/>
        <w:rPr>
          <w:sz w:val="28"/>
          <w:szCs w:val="28"/>
        </w:rPr>
      </w:pPr>
      <w:r>
        <w:rPr>
          <w:sz w:val="28"/>
          <w:szCs w:val="28"/>
        </w:rPr>
      </w:r>
    </w:p>
    <w:p>
      <w:pPr>
        <w:pStyle w:val="Normal"/>
        <w:jc w:val="both"/>
        <w:rPr>
          <w:sz w:val="28"/>
          <w:szCs w:val="28"/>
        </w:rPr>
      </w:pPr>
      <w:r>
        <w:rPr>
          <w:b/>
          <w:sz w:val="28"/>
          <w:szCs w:val="28"/>
        </w:rPr>
        <w:t xml:space="preserve">п о с т а н о в л я </w:t>
      </w:r>
      <w:r>
        <w:rPr>
          <w:b/>
          <w:sz w:val="28"/>
          <w:szCs w:val="28"/>
          <w:lang w:eastAsia="zh-CN"/>
        </w:rPr>
        <w:t>е т</w:t>
      </w:r>
      <w:r>
        <w:rPr>
          <w:b/>
          <w:sz w:val="28"/>
          <w:szCs w:val="28"/>
        </w:rPr>
        <w:t xml:space="preserve">: </w:t>
      </w:r>
    </w:p>
    <w:p>
      <w:pPr>
        <w:pStyle w:val="ConsPlusNormal"/>
        <w:spacing w:lineRule="auto" w:line="240" w:before="106" w:after="0"/>
        <w:ind w:firstLine="540"/>
        <w:jc w:val="both"/>
        <w:rPr>
          <w:rFonts w:ascii="Times New Roman" w:hAnsi="Times New Roman"/>
          <w:sz w:val="28"/>
          <w:szCs w:val="28"/>
        </w:rPr>
      </w:pPr>
      <w:r>
        <w:rPr>
          <w:rFonts w:ascii="Times New Roman" w:hAnsi="Times New Roman"/>
          <w:sz w:val="28"/>
          <w:szCs w:val="28"/>
        </w:rPr>
        <w:t xml:space="preserve">1. Установить с 01 </w:t>
      </w:r>
      <w:r>
        <w:rPr>
          <w:rFonts w:eastAsia="Times New Roman" w:cs="Calibri" w:ascii="Times New Roman" w:hAnsi="Times New Roman"/>
          <w:sz w:val="28"/>
          <w:szCs w:val="28"/>
          <w:lang w:eastAsia="ru-RU"/>
        </w:rPr>
        <w:t>января</w:t>
      </w:r>
      <w:r>
        <w:rPr>
          <w:rFonts w:ascii="Times New Roman" w:hAnsi="Times New Roman"/>
          <w:sz w:val="28"/>
          <w:szCs w:val="28"/>
        </w:rPr>
        <w:t xml:space="preserve"> 2022 года размер платы 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 равный размеру платы за содержание жилого помещения, применяемому для собственников жилых помещений в соответствующем доме.</w:t>
      </w:r>
    </w:p>
    <w:p>
      <w:pPr>
        <w:pStyle w:val="ConsPlusNormal"/>
        <w:spacing w:lineRule="auto" w:line="240" w:before="106" w:after="0"/>
        <w:ind w:firstLine="540"/>
        <w:jc w:val="both"/>
        <w:rPr/>
      </w:pPr>
      <w:r>
        <w:rPr>
          <w:rFonts w:eastAsia="Times New Roman" w:ascii="Times New Roman" w:hAnsi="Times New Roman"/>
          <w:b w:val="false"/>
          <w:bCs w:val="false"/>
          <w:color w:val="000000"/>
          <w:sz w:val="28"/>
          <w:szCs w:val="28"/>
          <w:lang w:eastAsia="ru-RU"/>
        </w:rPr>
        <w:t>2. Настоящее постановление вступает в силу со дня его официального опубликования.</w:t>
      </w:r>
    </w:p>
    <w:p>
      <w:pPr>
        <w:pStyle w:val="Normal"/>
        <w:jc w:val="both"/>
        <w:rPr>
          <w:rFonts w:ascii="Times New Roman" w:hAnsi="Times New Roman"/>
          <w:sz w:val="28"/>
          <w:szCs w:val="28"/>
        </w:rPr>
      </w:pPr>
      <w:r>
        <w:rPr>
          <w:rFonts w:eastAsia="Times New Roman"/>
          <w:b w:val="false"/>
          <w:bCs w:val="false"/>
          <w:color w:val="000000"/>
          <w:sz w:val="28"/>
          <w:szCs w:val="28"/>
          <w:lang w:eastAsia="ru-RU"/>
        </w:rPr>
        <w:t xml:space="preserve">       </w:t>
      </w:r>
      <w:r>
        <w:rPr>
          <w:rFonts w:eastAsia="Times New Roman"/>
          <w:b w:val="false"/>
          <w:bCs w:val="false"/>
          <w:color w:val="000000"/>
          <w:sz w:val="28"/>
          <w:szCs w:val="28"/>
          <w:lang w:eastAsia="ru-RU"/>
        </w:rPr>
        <w:t xml:space="preserve">3. </w:t>
      </w:r>
      <w:r>
        <w:rPr>
          <w:rFonts w:eastAsia="Times New Roman"/>
          <w:color w:val="000000"/>
          <w:sz w:val="28"/>
          <w:szCs w:val="28"/>
          <w:lang w:eastAsia="ru-RU"/>
        </w:rPr>
        <w:t>Контроль исполнения настоящего постановления оставляю за собой.</w:t>
      </w:r>
    </w:p>
    <w:p>
      <w:pPr>
        <w:pStyle w:val="Normal"/>
        <w:jc w:val="both"/>
        <w:rPr>
          <w:rFonts w:eastAsia="Times New Roman"/>
          <w:color w:val="000000"/>
          <w:sz w:val="28"/>
          <w:szCs w:val="28"/>
          <w:lang w:eastAsia="ru-RU"/>
        </w:rPr>
      </w:pPr>
      <w:r>
        <w:rPr>
          <w:rFonts w:eastAsia="Times New Roman"/>
          <w:color w:val="000000"/>
          <w:sz w:val="28"/>
          <w:szCs w:val="28"/>
          <w:lang w:eastAsia="ru-RU"/>
        </w:rPr>
      </w:r>
    </w:p>
    <w:p>
      <w:pPr>
        <w:pStyle w:val="Normal"/>
        <w:jc w:val="both"/>
        <w:rPr>
          <w:sz w:val="28"/>
          <w:szCs w:val="28"/>
        </w:rPr>
      </w:pPr>
      <w:r>
        <w:rPr>
          <w:b/>
          <w:sz w:val="28"/>
          <w:szCs w:val="28"/>
        </w:rPr>
        <w:t>Глава Ильевского</w:t>
      </w:r>
    </w:p>
    <w:p>
      <w:pPr>
        <w:pStyle w:val="Normal"/>
        <w:jc w:val="both"/>
        <w:rPr>
          <w:sz w:val="28"/>
          <w:szCs w:val="28"/>
        </w:rPr>
      </w:pPr>
      <w:r>
        <w:rPr>
          <w:b/>
          <w:sz w:val="28"/>
          <w:szCs w:val="28"/>
        </w:rPr>
        <w:t>сельского поселения</w:t>
        <w:tab/>
        <w:tab/>
        <w:tab/>
        <w:tab/>
        <w:tab/>
        <w:tab/>
      </w:r>
      <w:r>
        <w:rPr>
          <w:b/>
          <w:sz w:val="28"/>
          <w:szCs w:val="28"/>
          <w:lang w:eastAsia="zh-CN"/>
        </w:rPr>
        <w:t>И</w:t>
      </w:r>
      <w:r>
        <w:rPr>
          <w:b/>
          <w:sz w:val="28"/>
          <w:szCs w:val="28"/>
        </w:rPr>
        <w:t>.В.Горбатова</w:t>
      </w:r>
    </w:p>
    <w:sectPr>
      <w:type w:val="nextPage"/>
      <w:pgSz w:w="11906" w:h="16838"/>
      <w:pgMar w:left="1701" w:right="1133"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Verdana">
    <w:charset w:val="cc"/>
    <w:family w:val="roman"/>
    <w:pitch w:val="variable"/>
  </w:font>
  <w:font w:name="Segoe UI">
    <w:charset w:val="cc"/>
    <w:family w:val="roman"/>
    <w:pitch w:val="variable"/>
  </w:font>
  <w:font w:name="Liberation Sans">
    <w:altName w:val="Arial"/>
    <w:charset w:val="cc"/>
    <w:family w:val="roman"/>
    <w:pitch w:val="variable"/>
  </w:font>
  <w:font w:name="Arial Unicode MS">
    <w:charset w:val="cc"/>
    <w:family w:val="roman"/>
    <w:pitch w:val="variable"/>
  </w:font>
  <w:font w:name="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7a37"/>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4">
    <w:name w:val="Heading 4"/>
    <w:basedOn w:val="Normal"/>
    <w:next w:val="Normal"/>
    <w:link w:val="40"/>
    <w:qFormat/>
    <w:rsid w:val="00f01b8f"/>
    <w:pPr>
      <w:keepNext w:val="true"/>
      <w:shd w:val="clear" w:color="auto" w:fill="FFFFFF"/>
      <w:ind w:right="29" w:hanging="0"/>
      <w:jc w:val="center"/>
      <w:outlineLvl w:val="3"/>
    </w:pPr>
    <w:rPr>
      <w:rFonts w:eastAsia="Times New Roman"/>
      <w:b/>
      <w:color w:val="000000"/>
      <w:spacing w:val="-4"/>
      <w:sz w:val="28"/>
      <w:szCs w:val="28"/>
      <w:lang w:eastAsia="ru-RU"/>
    </w:rPr>
  </w:style>
  <w:style w:type="paragraph" w:styleId="9">
    <w:name w:val="Heading 9"/>
    <w:basedOn w:val="Normal"/>
    <w:next w:val="Normal"/>
    <w:link w:val="90"/>
    <w:uiPriority w:val="9"/>
    <w:semiHidden/>
    <w:unhideWhenUsed/>
    <w:qFormat/>
    <w:rsid w:val="004146ab"/>
    <w:pPr>
      <w:widowControl w:val="false"/>
      <w:spacing w:before="240" w:after="60"/>
      <w:outlineLvl w:val="8"/>
    </w:pPr>
    <w:rPr>
      <w:rFonts w:ascii="Cambria" w:hAnsi="Cambria" w:eastAsia="Times New Roman"/>
      <w:sz w:val="22"/>
      <w:szCs w:val="22"/>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f01b8f"/>
    <w:rPr>
      <w:rFonts w:eastAsia="Times New Roman"/>
      <w:b/>
      <w:color w:val="000000"/>
      <w:spacing w:val="-4"/>
      <w:sz w:val="28"/>
      <w:szCs w:val="28"/>
      <w:shd w:fill="FFFFFF" w:val="clear"/>
    </w:rPr>
  </w:style>
  <w:style w:type="character" w:styleId="Link1" w:customStyle="1">
    <w:name w:val="link1"/>
    <w:basedOn w:val="DefaultParagraphFont"/>
    <w:qFormat/>
    <w:rsid w:val="00f01b8f"/>
    <w:rPr>
      <w:rFonts w:ascii="Verdana" w:hAnsi="Verdana"/>
      <w:b w:val="false"/>
      <w:bCs w:val="false"/>
      <w:i w:val="false"/>
      <w:iCs w:val="false"/>
      <w:caps w:val="false"/>
      <w:smallCaps w:val="false"/>
      <w:color w:val="000000"/>
      <w:sz w:val="22"/>
      <w:szCs w:val="22"/>
    </w:rPr>
  </w:style>
  <w:style w:type="character" w:styleId="Style12" w:customStyle="1">
    <w:name w:val="Основной текст Знак"/>
    <w:basedOn w:val="DefaultParagraphFont"/>
    <w:link w:val="a4"/>
    <w:qFormat/>
    <w:rsid w:val="00f01b8f"/>
    <w:rPr>
      <w:rFonts w:eastAsia="Times New Roman"/>
      <w:szCs w:val="27"/>
    </w:rPr>
  </w:style>
  <w:style w:type="character" w:styleId="91" w:customStyle="1">
    <w:name w:val="Заголовок 9 Знак"/>
    <w:basedOn w:val="DefaultParagraphFont"/>
    <w:link w:val="9"/>
    <w:uiPriority w:val="9"/>
    <w:semiHidden/>
    <w:qFormat/>
    <w:rsid w:val="004146ab"/>
    <w:rPr>
      <w:rFonts w:ascii="Cambria" w:hAnsi="Cambria" w:eastAsia="Times New Roman" w:cs="Times New Roman"/>
      <w:sz w:val="22"/>
      <w:szCs w:val="22"/>
    </w:rPr>
  </w:style>
  <w:style w:type="character" w:styleId="Style13" w:customStyle="1">
    <w:name w:val="Текст выноски Знак"/>
    <w:basedOn w:val="DefaultParagraphFont"/>
    <w:link w:val="a6"/>
    <w:semiHidden/>
    <w:qFormat/>
    <w:rsid w:val="00ac5f94"/>
    <w:rPr>
      <w:rFonts w:ascii="Segoe UI" w:hAnsi="Segoe UI" w:cs="Segoe UI"/>
      <w:sz w:val="18"/>
      <w:szCs w:val="18"/>
      <w:lang w:eastAsia="zh-CN"/>
    </w:rPr>
  </w:style>
  <w:style w:type="character" w:styleId="Style14" w:customStyle="1">
    <w:name w:val="Текст сноски Знак"/>
    <w:basedOn w:val="DefaultParagraphFont"/>
    <w:link w:val="a8"/>
    <w:semiHidden/>
    <w:qFormat/>
    <w:rsid w:val="0090765c"/>
    <w:rPr>
      <w:lang w:eastAsia="zh-CN"/>
    </w:rPr>
  </w:style>
  <w:style w:type="character" w:styleId="Style15">
    <w:name w:val="Привязка сноски"/>
    <w:rPr>
      <w:vertAlign w:val="superscript"/>
    </w:rPr>
  </w:style>
  <w:style w:type="character" w:styleId="FootnoteCharacters">
    <w:name w:val="Footnote Characters"/>
    <w:basedOn w:val="DefaultParagraphFont"/>
    <w:semiHidden/>
    <w:unhideWhenUsed/>
    <w:qFormat/>
    <w:rsid w:val="0090765c"/>
    <w:rPr>
      <w:vertAlign w:val="superscrip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5"/>
    <w:rsid w:val="00f01b8f"/>
    <w:pPr/>
    <w:rPr>
      <w:rFonts w:eastAsia="Times New Roman"/>
      <w:sz w:val="20"/>
      <w:szCs w:val="27"/>
      <w:lang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qFormat/>
    <w:rsid w:val="00f01b8f"/>
    <w:pPr>
      <w:spacing w:beforeAutospacing="1" w:afterAutospacing="1"/>
    </w:pPr>
    <w:rPr>
      <w:rFonts w:ascii="Arial Unicode MS" w:hAnsi="Arial Unicode MS" w:eastAsia="Arial Unicode MS" w:cs="Arial Unicode MS"/>
      <w:lang w:eastAsia="ru-RU"/>
    </w:rPr>
  </w:style>
  <w:style w:type="paragraph" w:styleId="Link" w:customStyle="1">
    <w:name w:val="link"/>
    <w:basedOn w:val="Normal"/>
    <w:qFormat/>
    <w:rsid w:val="00f01b8f"/>
    <w:pPr>
      <w:spacing w:beforeAutospacing="1" w:afterAutospacing="1"/>
      <w:ind w:firstLine="300"/>
      <w:jc w:val="both"/>
    </w:pPr>
    <w:rPr>
      <w:rFonts w:ascii="Verdana" w:hAnsi="Verdana" w:eastAsia="Times New Roman"/>
      <w:color w:val="000000"/>
      <w:sz w:val="22"/>
      <w:szCs w:val="22"/>
      <w:lang w:eastAsia="ru-RU"/>
    </w:rPr>
  </w:style>
  <w:style w:type="paragraph" w:styleId="Zagol" w:customStyle="1">
    <w:name w:val="zagol"/>
    <w:basedOn w:val="Normal"/>
    <w:qFormat/>
    <w:rsid w:val="00f01b8f"/>
    <w:pPr>
      <w:spacing w:beforeAutospacing="1" w:afterAutospacing="1"/>
      <w:jc w:val="center"/>
    </w:pPr>
    <w:rPr>
      <w:rFonts w:ascii="Arial" w:hAnsi="Arial" w:eastAsia="Times New Roman" w:cs="Arial"/>
      <w:b/>
      <w:bCs/>
      <w:color w:val="666666"/>
      <w:sz w:val="30"/>
      <w:szCs w:val="30"/>
      <w:lang w:eastAsia="ru-RU"/>
    </w:rPr>
  </w:style>
  <w:style w:type="paragraph" w:styleId="Zagleft" w:customStyle="1">
    <w:name w:val="zagleft"/>
    <w:basedOn w:val="Normal"/>
    <w:qFormat/>
    <w:rsid w:val="00f01b8f"/>
    <w:pPr>
      <w:spacing w:beforeAutospacing="1" w:afterAutospacing="1"/>
    </w:pPr>
    <w:rPr>
      <w:rFonts w:ascii="Arial" w:hAnsi="Arial" w:eastAsia="Times New Roman" w:cs="Arial"/>
      <w:b/>
      <w:bCs/>
      <w:color w:val="666666"/>
      <w:sz w:val="26"/>
      <w:szCs w:val="26"/>
      <w:lang w:eastAsia="ru-RU"/>
    </w:rPr>
  </w:style>
  <w:style w:type="paragraph" w:styleId="BalloonText">
    <w:name w:val="Balloon Text"/>
    <w:basedOn w:val="Normal"/>
    <w:link w:val="a7"/>
    <w:semiHidden/>
    <w:unhideWhenUsed/>
    <w:qFormat/>
    <w:rsid w:val="00ac5f94"/>
    <w:pPr/>
    <w:rPr>
      <w:rFonts w:ascii="Segoe UI" w:hAnsi="Segoe UI" w:cs="Segoe UI"/>
      <w:sz w:val="18"/>
      <w:szCs w:val="18"/>
    </w:rPr>
  </w:style>
  <w:style w:type="paragraph" w:styleId="Style22">
    <w:name w:val="Footnote Text"/>
    <w:basedOn w:val="Normal"/>
    <w:link w:val="a9"/>
    <w:semiHidden/>
    <w:unhideWhenUsed/>
    <w:rsid w:val="0090765c"/>
    <w:pPr/>
    <w:rPr>
      <w:sz w:val="20"/>
      <w:szCs w:val="20"/>
    </w:rPr>
  </w:style>
  <w:style w:type="paragraph" w:styleId="ListParagraph">
    <w:name w:val="List Paragraph"/>
    <w:basedOn w:val="Normal"/>
    <w:qFormat/>
    <w:pPr>
      <w:spacing w:before="0" w:after="200"/>
      <w:ind w:left="720" w:hanging="0"/>
      <w:contextualSpacing/>
    </w:pPr>
    <w:rPr/>
  </w:style>
  <w:style w:type="paragraph" w:styleId="ConsPlusTitle">
    <w:name w:val="ConsPlusTitle"/>
    <w:qFormat/>
    <w:pPr>
      <w:widowControl w:val="false"/>
      <w:suppressAutoHyphens w:val="true"/>
      <w:bidi w:val="0"/>
      <w:spacing w:lineRule="auto" w:line="240" w:before="0" w:after="0"/>
      <w:jc w:val="left"/>
    </w:pPr>
    <w:rPr>
      <w:rFonts w:ascii="Calibri" w:hAnsi="Calibri" w:eastAsia="Times New Roman" w:cs="Calibri"/>
      <w:b/>
      <w:color w:val="auto"/>
      <w:kern w:val="0"/>
      <w:sz w:val="20"/>
      <w:szCs w:val="20"/>
      <w:lang w:val="ru-RU" w:eastAsia="ru-RU" w:bidi="ar-SA"/>
    </w:rPr>
  </w:style>
  <w:style w:type="paragraph" w:styleId="ConsPlusNormal">
    <w:name w:val="ConsPlusNormal"/>
    <w:qFormat/>
    <w:pPr>
      <w:widowControl w:val="false"/>
      <w:suppressAutoHyphens w:val="true"/>
      <w:bidi w:val="0"/>
      <w:spacing w:lineRule="auto" w:line="240" w:before="0" w:after="0"/>
      <w:jc w:val="left"/>
    </w:pPr>
    <w:rPr>
      <w:rFonts w:ascii="Calibri" w:hAnsi="Calibri" w:eastAsia="Times New Roman" w:cs="Calibri"/>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85EEF1551E6CA30E4790B2C1E8A904F86D9D6A6E02CCE00CBF15E31EB06212CBDE051AD20FE8278734F9BD5DF238A5CAA297A42082AED8FrBwC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A6ED-1470-4B96-98C0-D2FAADC2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LibreOffice/7.1.4.2$Windows_X86_64 LibreOffice_project/a529a4fab45b75fefc5b6226684193eb000654f6</Application>
  <AppVersion>15.0000</AppVersion>
  <Pages>1</Pages>
  <Words>188</Words>
  <Characters>1326</Characters>
  <CharactersWithSpaces>1585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2021-05-26T06:31:00Z</dcterms:created>
  <dc:creator>user</dc:creator>
  <dc:description/>
  <dc:language>ru-RU</dc:language>
  <cp:lastModifiedBy/>
  <cp:lastPrinted>2022-08-22T14:22:41Z</cp:lastPrinted>
  <dcterms:modified xsi:type="dcterms:W3CDTF">2022-08-22T14:23:39Z</dcterms:modified>
  <cp:revision>9</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file>