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ED" w:rsidRDefault="006F35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                                                                               </w:t>
      </w:r>
      <w:r>
        <w:rPr>
          <w:i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ИЛЬЕВСКОГО</w:t>
      </w:r>
      <w:r>
        <w:rPr>
          <w:b/>
          <w:color w:val="000000"/>
          <w:sz w:val="28"/>
          <w:szCs w:val="28"/>
        </w:rPr>
        <w:t xml:space="preserve"> СЕЛЬСКОГО ПОСЕЛЕНИЯ                                     КАЛАЧЁВСКОГО МУНИЦИПАЛЬНОГО РАЙОНА                     ВОЛГОГРАДСКОЙ ОБЛАСТИ</w:t>
      </w: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9900"/>
      </w:tblGrid>
      <w:tr w:rsidR="00F511ED">
        <w:trPr>
          <w:trHeight w:val="1034"/>
          <w:jc w:val="center"/>
        </w:trPr>
        <w:tc>
          <w:tcPr>
            <w:tcW w:w="9900" w:type="dxa"/>
            <w:tcBorders>
              <w:top w:val="thinThickSmallGap" w:sz="24" w:space="0" w:color="000000"/>
            </w:tcBorders>
          </w:tcPr>
          <w:p w:rsidR="00F511ED" w:rsidRDefault="00F511ED">
            <w:pPr>
              <w:widowControl w:val="0"/>
              <w:spacing w:line="252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F511ED" w:rsidRDefault="006F357B">
            <w:pPr>
              <w:widowControl w:val="0"/>
              <w:spacing w:line="252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F511ED" w:rsidRDefault="006F357B">
      <w:pPr>
        <w:widowControl w:val="0"/>
        <w:rPr>
          <w:sz w:val="28"/>
        </w:rPr>
      </w:pPr>
      <w:r>
        <w:rPr>
          <w:b/>
          <w:bCs/>
          <w:sz w:val="28"/>
        </w:rPr>
        <w:t xml:space="preserve">15 </w:t>
      </w:r>
      <w:r>
        <w:rPr>
          <w:b/>
          <w:bCs/>
          <w:sz w:val="28"/>
        </w:rPr>
        <w:t>ноября</w:t>
      </w:r>
      <w:r>
        <w:rPr>
          <w:b/>
          <w:bCs/>
          <w:sz w:val="28"/>
        </w:rPr>
        <w:t xml:space="preserve"> 2022 г</w:t>
      </w:r>
      <w:r>
        <w:rPr>
          <w:b/>
          <w:bCs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</w:t>
      </w:r>
      <w:r>
        <w:rPr>
          <w:b/>
          <w:bCs/>
          <w:sz w:val="28"/>
        </w:rPr>
        <w:t xml:space="preserve"> №162</w:t>
      </w:r>
    </w:p>
    <w:p w:rsidR="00F511ED" w:rsidRDefault="00F511E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511ED" w:rsidRDefault="006F357B">
      <w:pPr>
        <w:pStyle w:val="ConsPlusCell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от "12"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2021 г. №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106  "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регламента предоставления муниципальной услуги  "Продажа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поселения, расположенных на территории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ния, без проведения торгов" ( в ред. Постановления №6 от 28.01.2022 года)</w:t>
      </w:r>
    </w:p>
    <w:p w:rsidR="00F511ED" w:rsidRDefault="00F511E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"Об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Федерации", от 27.07.2010 № 210-ФЗ "Об организаци</w:t>
      </w:r>
      <w:r>
        <w:rPr>
          <w:sz w:val="28"/>
          <w:szCs w:val="28"/>
        </w:rPr>
        <w:t>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</w:t>
      </w:r>
      <w:r>
        <w:rPr>
          <w:sz w:val="28"/>
          <w:szCs w:val="28"/>
        </w:rPr>
        <w:t>нию</w:t>
      </w:r>
      <w:r>
        <w:rPr>
          <w:sz w:val="28"/>
          <w:szCs w:val="28"/>
        </w:rPr>
        <w:br/>
        <w:t>в электронной форме государственных и муниципальных услуг",</w:t>
      </w:r>
      <w:r>
        <w:rPr>
          <w:sz w:val="28"/>
          <w:szCs w:val="28"/>
        </w:rPr>
        <w:br/>
        <w:t xml:space="preserve">от 09.04.2022 № 629 "Об особенностях регулирования земельных отношений в Российской Федерации в 2022 году" и Уставом 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</w:t>
      </w:r>
      <w:r>
        <w:rPr>
          <w:sz w:val="28"/>
          <w:szCs w:val="28"/>
        </w:rPr>
        <w:t xml:space="preserve">дской области, администрация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</w:p>
    <w:p w:rsidR="00F511ED" w:rsidRDefault="006F357B">
      <w:pPr>
        <w:ind w:firstLine="851"/>
        <w:jc w:val="both"/>
        <w:rPr>
          <w:b/>
          <w:bCs/>
        </w:rPr>
      </w:pPr>
      <w:r>
        <w:rPr>
          <w:b/>
          <w:bCs/>
          <w:spacing w:val="30"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F511ED" w:rsidRDefault="006F357B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Внести в административный регламент предоставления муниципальной услуги " Продажа земельных участков, находящихся в муниц</w:t>
      </w:r>
      <w:r>
        <w:rPr>
          <w:sz w:val="28"/>
          <w:szCs w:val="28"/>
        </w:rPr>
        <w:t xml:space="preserve">ипальной собственности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поселения, расположенных на территории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поселения, без проведения </w:t>
      </w:r>
      <w:proofErr w:type="gramStart"/>
      <w:r>
        <w:rPr>
          <w:sz w:val="28"/>
          <w:szCs w:val="28"/>
        </w:rPr>
        <w:t>торгов  "</w:t>
      </w:r>
      <w:proofErr w:type="gramEnd"/>
      <w:r>
        <w:rPr>
          <w:sz w:val="28"/>
          <w:szCs w:val="28"/>
        </w:rPr>
        <w:t xml:space="preserve">, утвержденный администрации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r>
        <w:rPr>
          <w:spacing w:val="-4"/>
          <w:sz w:val="28"/>
          <w:szCs w:val="28"/>
        </w:rPr>
        <w:t xml:space="preserve">от "12" </w:t>
      </w:r>
      <w:r>
        <w:rPr>
          <w:spacing w:val="-4"/>
          <w:sz w:val="28"/>
          <w:szCs w:val="28"/>
        </w:rPr>
        <w:t>ноября</w:t>
      </w:r>
      <w:r>
        <w:rPr>
          <w:spacing w:val="-4"/>
          <w:sz w:val="28"/>
          <w:szCs w:val="28"/>
        </w:rPr>
        <w:t xml:space="preserve"> 2021 г. № 106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F511ED" w:rsidRDefault="006F357B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пункт 1.2 дополнить абзацем следующего содержания:</w:t>
      </w: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"-</w:t>
      </w:r>
      <w:r>
        <w:rPr>
          <w:sz w:val="28"/>
          <w:szCs w:val="28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>
        <w:rPr>
          <w:sz w:val="28"/>
          <w:szCs w:val="28"/>
        </w:rPr>
        <w:br/>
        <w:t>и предоставленных в аренду гражданину, при условии отсутствия</w:t>
      </w:r>
      <w:r>
        <w:rPr>
          <w:sz w:val="28"/>
          <w:szCs w:val="28"/>
        </w:rPr>
        <w:br/>
        <w:t>у уполномоч</w:t>
      </w:r>
      <w:r>
        <w:rPr>
          <w:sz w:val="28"/>
          <w:szCs w:val="28"/>
        </w:rPr>
        <w:t xml:space="preserve">енного органа, предусмотренного </w:t>
      </w:r>
      <w:r>
        <w:rPr>
          <w:rFonts w:eastAsia="Arial"/>
          <w:sz w:val="28"/>
          <w:szCs w:val="28"/>
        </w:rPr>
        <w:t>статьей 39.2</w:t>
      </w:r>
      <w:r>
        <w:rPr>
          <w:sz w:val="28"/>
          <w:szCs w:val="28"/>
        </w:rPr>
        <w:t xml:space="preserve"> ЗК РФ, </w:t>
      </w:r>
      <w:r>
        <w:rPr>
          <w:sz w:val="28"/>
          <w:szCs w:val="28"/>
        </w:rPr>
        <w:lastRenderedPageBreak/>
        <w:t xml:space="preserve">информации о выявленных в рамках государственного земельного надзора и не устраненных нарушениях законодательства Российской Федерации </w:t>
      </w:r>
      <w:r>
        <w:rPr>
          <w:spacing w:val="-4"/>
          <w:sz w:val="28"/>
          <w:szCs w:val="28"/>
        </w:rPr>
        <w:t>при использовании такого земельного участка (</w:t>
      </w:r>
      <w:proofErr w:type="spellStart"/>
      <w:r>
        <w:rPr>
          <w:spacing w:val="-4"/>
          <w:sz w:val="28"/>
          <w:szCs w:val="28"/>
        </w:rPr>
        <w:t>подп</w:t>
      </w:r>
      <w:proofErr w:type="spellEnd"/>
      <w:r>
        <w:rPr>
          <w:spacing w:val="-4"/>
          <w:sz w:val="28"/>
          <w:szCs w:val="28"/>
        </w:rPr>
        <w:t>."а" п. 1 постановле</w:t>
      </w:r>
      <w:r>
        <w:rPr>
          <w:spacing w:val="-4"/>
          <w:sz w:val="28"/>
          <w:szCs w:val="28"/>
        </w:rPr>
        <w:t>ния</w:t>
      </w:r>
      <w:r>
        <w:rPr>
          <w:sz w:val="28"/>
          <w:szCs w:val="28"/>
        </w:rPr>
        <w:t xml:space="preserve"> Правительства Российской Федерации от 09.04.2022 № 629</w:t>
      </w:r>
      <w:r>
        <w:rPr>
          <w:sz w:val="28"/>
          <w:szCs w:val="28"/>
        </w:rPr>
        <w:br/>
        <w:t>"Об особенностях регулирования земельных отношений в Российской Федерации в 2022 году").";</w:t>
      </w:r>
    </w:p>
    <w:p w:rsidR="00F511ED" w:rsidRDefault="006F357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2.4.4 следующего содержания:</w:t>
      </w: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"2.4.4. В соответствии с постановлением Правительства Ро</w:t>
      </w:r>
      <w:r>
        <w:rPr>
          <w:sz w:val="28"/>
          <w:szCs w:val="28"/>
        </w:rPr>
        <w:t>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</w:t>
      </w:r>
      <w:r>
        <w:rPr>
          <w:sz w:val="28"/>
          <w:szCs w:val="28"/>
        </w:rPr>
        <w:br/>
        <w:t>и 2.4.3 настоящего административного регламента, в 2022 го</w:t>
      </w:r>
      <w:r>
        <w:rPr>
          <w:sz w:val="28"/>
          <w:szCs w:val="28"/>
        </w:rPr>
        <w:t>ду составляют:</w:t>
      </w: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заявления о предоставлении земельного </w:t>
      </w:r>
      <w:r>
        <w:rPr>
          <w:sz w:val="28"/>
          <w:szCs w:val="28"/>
        </w:rPr>
        <w:t xml:space="preserve">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процедуры, предусмотренные разделом 3 настоящег</w:t>
      </w:r>
      <w:r>
        <w:rPr>
          <w:sz w:val="28"/>
          <w:szCs w:val="28"/>
        </w:rPr>
        <w:t>о административного регламента, осуществляются в 2022 году</w:t>
      </w:r>
      <w:r>
        <w:rPr>
          <w:sz w:val="28"/>
          <w:szCs w:val="28"/>
        </w:rPr>
        <w:br/>
        <w:t>в сокращенные сроки, обеспечивающие соблюдение установленных</w:t>
      </w:r>
      <w:r>
        <w:rPr>
          <w:sz w:val="28"/>
          <w:szCs w:val="28"/>
        </w:rPr>
        <w:br/>
        <w:t>в настоящем пункте сроков предоставления муниципальной услуги.";</w:t>
      </w: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пункте 2.5:</w:t>
      </w: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шестнадцатым следующего содержания:</w:t>
      </w: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"постановление Правительства Российской Федерации от 09.04.2022</w:t>
      </w:r>
      <w:r>
        <w:rPr>
          <w:sz w:val="28"/>
          <w:szCs w:val="28"/>
        </w:rPr>
        <w:t xml:space="preserve"> № 629 "Об особенностях регулирования земельных отношений</w:t>
      </w:r>
      <w:r>
        <w:rPr>
          <w:sz w:val="28"/>
          <w:szCs w:val="28"/>
        </w:rPr>
        <w:br/>
        <w:t>в Российской Федерации в 2022 году" (Официальный интернет-портал правовой информации http://www.pravo.gov.ru, 12.04.2022, "Собрание зак</w:t>
      </w:r>
      <w:r>
        <w:rPr>
          <w:sz w:val="28"/>
          <w:szCs w:val="28"/>
        </w:rPr>
        <w:t>онодательства Российской Федерации", 18.04.2022, № 16, ст. 2671);";</w:t>
      </w: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абзацы шестнадцатый-двадцатый считать абзацами семнадцатым-</w:t>
      </w:r>
      <w:r>
        <w:rPr>
          <w:sz w:val="28"/>
          <w:szCs w:val="28"/>
        </w:rPr>
        <w:t>двадцать первым;</w:t>
      </w:r>
    </w:p>
    <w:p w:rsidR="00F511ED" w:rsidRDefault="006F357B">
      <w:pPr>
        <w:tabs>
          <w:tab w:val="left" w:pos="27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2.6.1.1: </w:t>
      </w:r>
    </w:p>
    <w:p w:rsidR="00F511ED" w:rsidRDefault="006F357B">
      <w:pPr>
        <w:tabs>
          <w:tab w:val="left" w:pos="27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двадцать второй – двадцать седьмой исключить;   </w:t>
      </w:r>
      <w:r>
        <w:rPr>
          <w:sz w:val="28"/>
          <w:szCs w:val="28"/>
        </w:rPr>
        <w:tab/>
      </w:r>
    </w:p>
    <w:p w:rsidR="00F511ED" w:rsidRDefault="006F357B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абзацами следующего сод</w:t>
      </w:r>
      <w:r>
        <w:rPr>
          <w:color w:val="000000"/>
          <w:sz w:val="28"/>
          <w:szCs w:val="28"/>
        </w:rPr>
        <w:t>ержания:</w:t>
      </w: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Заявление в форме электронного документа подписывается</w:t>
      </w:r>
      <w:r>
        <w:rPr>
          <w:sz w:val="28"/>
          <w:szCs w:val="28"/>
        </w:rPr>
        <w:br/>
        <w:t>по выбору заявителя:</w:t>
      </w: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простой электронной подписью заявителя (представителя заявителя);</w:t>
      </w:r>
    </w:p>
    <w:p w:rsidR="00F511ED" w:rsidRDefault="006F3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</w:t>
      </w:r>
      <w:r>
        <w:rPr>
          <w:sz w:val="28"/>
          <w:szCs w:val="28"/>
        </w:rPr>
        <w:t>вителя).</w:t>
      </w:r>
    </w:p>
    <w:p w:rsidR="00F511ED" w:rsidRDefault="006F357B">
      <w:pPr>
        <w:pStyle w:val="HTM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</w:t>
      </w:r>
      <w:r>
        <w:rPr>
          <w:rFonts w:ascii="Times New Roman" w:hAnsi="Times New Roman"/>
          <w:sz w:val="28"/>
          <w:szCs w:val="28"/>
        </w:rPr>
        <w:lastRenderedPageBreak/>
        <w:t>предоставления го</w:t>
      </w:r>
      <w:r>
        <w:rPr>
          <w:rFonts w:ascii="Times New Roman" w:hAnsi="Times New Roman"/>
          <w:sz w:val="28"/>
          <w:szCs w:val="28"/>
        </w:rPr>
        <w:t>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</w:t>
      </w:r>
      <w:r>
        <w:rPr>
          <w:rFonts w:ascii="Times New Roman" w:hAnsi="Times New Roman"/>
          <w:sz w:val="28"/>
          <w:szCs w:val="28"/>
        </w:rPr>
        <w:t>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:rsidR="00F511ED" w:rsidRDefault="006F357B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>в пункте 2.6.2.1:</w:t>
      </w:r>
    </w:p>
    <w:p w:rsidR="00F511ED" w:rsidRDefault="006F357B">
      <w:pPr>
        <w:tabs>
          <w:tab w:val="left" w:pos="27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абзацы двадцать первый – двадцать шестой исключить;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511ED" w:rsidRDefault="006F357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абзацами следующего содержания:</w:t>
      </w:r>
    </w:p>
    <w:p w:rsidR="00F511ED" w:rsidRDefault="006F357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"Заявление в форме электронного документа подписывается по выбору заявителя:</w:t>
      </w:r>
    </w:p>
    <w:p w:rsidR="00F511ED" w:rsidRDefault="006F357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F511ED" w:rsidRDefault="006F357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усиленной (квалифицированной, неквалифицированной) электронной </w:t>
      </w:r>
      <w:r>
        <w:rPr>
          <w:sz w:val="28"/>
          <w:szCs w:val="28"/>
        </w:rPr>
        <w:t>подписью заявителя (представителя заявителя).</w:t>
      </w:r>
    </w:p>
    <w:p w:rsidR="00F511ED" w:rsidRDefault="006F357B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</w:t>
      </w:r>
      <w:r>
        <w:rPr>
          <w:sz w:val="28"/>
          <w:szCs w:val="28"/>
        </w:rPr>
        <w:t>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</w:t>
      </w:r>
      <w:r>
        <w:rPr>
          <w:sz w:val="28"/>
          <w:szCs w:val="28"/>
        </w:rPr>
        <w:t>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:rsidR="00F511ED" w:rsidRDefault="006F357B">
      <w:pPr>
        <w:tabs>
          <w:tab w:val="left" w:pos="54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пункте 2.13:</w:t>
      </w:r>
      <w:r>
        <w:rPr>
          <w:sz w:val="28"/>
          <w:szCs w:val="28"/>
        </w:rPr>
        <w:tab/>
      </w:r>
    </w:p>
    <w:p w:rsidR="00F511ED" w:rsidRDefault="006F357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абзаце третьем </w:t>
      </w:r>
      <w:r>
        <w:rPr>
          <w:spacing w:val="-4"/>
          <w:sz w:val="28"/>
          <w:szCs w:val="28"/>
        </w:rPr>
        <w:t>слова ", информационной системе" исключить;</w:t>
      </w:r>
    </w:p>
    <w:p w:rsidR="00F511ED" w:rsidRDefault="006F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:rsidR="00F511ED" w:rsidRDefault="006F35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"- при поступлении заявления в форме электронного документа, в том числе </w:t>
      </w:r>
      <w:r>
        <w:rPr>
          <w:iCs/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Единого портала государственных и муниципальных услуг – не позднее 1 рабочего </w:t>
      </w:r>
      <w:r>
        <w:rPr>
          <w:sz w:val="28"/>
          <w:szCs w:val="28"/>
        </w:rPr>
        <w:t>дня, следующего за днем поступления заявления в уполномоченный орган.";</w:t>
      </w:r>
    </w:p>
    <w:p w:rsidR="00F511ED" w:rsidRDefault="006F35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четвертый пункта 3.1.6 изложить в следующей редакции:</w:t>
      </w:r>
    </w:p>
    <w:p w:rsidR="00F511ED" w:rsidRDefault="006F357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"</w:t>
      </w:r>
      <w:r>
        <w:rPr>
          <w:iCs/>
          <w:sz w:val="28"/>
          <w:szCs w:val="28"/>
        </w:rPr>
        <w:t xml:space="preserve">- при поступлении заявления в электронной форме, в том числе посредством </w:t>
      </w:r>
      <w:r>
        <w:rPr>
          <w:sz w:val="28"/>
          <w:szCs w:val="28"/>
        </w:rPr>
        <w:t>Единого портала государственных и муниципальных</w:t>
      </w:r>
      <w:r>
        <w:rPr>
          <w:sz w:val="28"/>
          <w:szCs w:val="28"/>
        </w:rPr>
        <w:t xml:space="preserve"> услуг</w:t>
      </w:r>
      <w:r>
        <w:rPr>
          <w:iCs/>
          <w:sz w:val="28"/>
          <w:szCs w:val="28"/>
        </w:rPr>
        <w:t>:";</w:t>
      </w:r>
    </w:p>
    <w:p w:rsidR="00F511ED" w:rsidRDefault="006F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пункт 3.4.2 дополнить абзацем третьим следующего содержания:</w:t>
      </w:r>
    </w:p>
    <w:p w:rsidR="00F511ED" w:rsidRDefault="006F3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</w:t>
      </w:r>
      <w:r>
        <w:rPr>
          <w:sz w:val="28"/>
          <w:szCs w:val="28"/>
        </w:rPr>
        <w:t>н направляет межведомственный запрос о предоставлении информации</w:t>
      </w:r>
      <w:r>
        <w:rPr>
          <w:sz w:val="28"/>
          <w:szCs w:val="28"/>
        </w:rPr>
        <w:br/>
        <w:t>о выявленных в рамках государственного земельного надзора</w:t>
      </w:r>
      <w:r>
        <w:rPr>
          <w:sz w:val="28"/>
          <w:szCs w:val="28"/>
        </w:rPr>
        <w:br/>
        <w:t xml:space="preserve">и не устраненных нарушениях законодательства Российской Федерации </w:t>
      </w:r>
      <w:bookmarkStart w:id="0" w:name="_GoBack"/>
      <w:bookmarkEnd w:id="0"/>
      <w:r>
        <w:rPr>
          <w:sz w:val="28"/>
          <w:szCs w:val="28"/>
        </w:rPr>
        <w:t>при использовании такого земельного участка в органы, в распоряжени</w:t>
      </w:r>
      <w:r>
        <w:rPr>
          <w:sz w:val="28"/>
          <w:szCs w:val="28"/>
        </w:rPr>
        <w:t xml:space="preserve">и которых находится указанная информация (запрос направляется при </w:t>
      </w:r>
      <w:r>
        <w:rPr>
          <w:sz w:val="28"/>
          <w:szCs w:val="28"/>
        </w:rPr>
        <w:lastRenderedPageBreak/>
        <w:t>отсутствии в распоряжении уполномоченного органа соответствующей информации).";</w:t>
      </w:r>
    </w:p>
    <w:p w:rsidR="00F511ED" w:rsidRDefault="006F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iCs/>
          <w:sz w:val="28"/>
          <w:szCs w:val="28"/>
        </w:rPr>
        <w:t xml:space="preserve">абзац четвертый пункта 3.7.6 дополнить словами ", в том числе посредством </w:t>
      </w:r>
      <w:r>
        <w:rPr>
          <w:sz w:val="28"/>
          <w:szCs w:val="28"/>
        </w:rPr>
        <w:t>Единого портала государственных и</w:t>
      </w:r>
      <w:r>
        <w:rPr>
          <w:sz w:val="28"/>
          <w:szCs w:val="28"/>
        </w:rPr>
        <w:t xml:space="preserve"> муниципальных услуг";</w:t>
      </w:r>
    </w:p>
    <w:p w:rsidR="00F511ED" w:rsidRDefault="006F3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дополнить пунктами 3.11, 3.11.1- 3.11.5 следующего содержания:</w:t>
      </w:r>
    </w:p>
    <w:p w:rsidR="00F511ED" w:rsidRDefault="006F357B">
      <w:pPr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"</w:t>
      </w:r>
      <w:r>
        <w:rPr>
          <w:sz w:val="28"/>
          <w:szCs w:val="28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F511ED" w:rsidRDefault="006F357B">
      <w:pPr>
        <w:widowControl w:val="0"/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3.11.1</w:t>
      </w:r>
      <w:r>
        <w:rPr>
          <w:sz w:val="28"/>
          <w:szCs w:val="28"/>
        </w:rPr>
        <w:t xml:space="preserve">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F511ED" w:rsidRDefault="006F357B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</w:t>
      </w:r>
      <w:r>
        <w:rPr>
          <w:sz w:val="28"/>
          <w:szCs w:val="28"/>
        </w:rPr>
        <w:t>вления муниципальной услуги;</w:t>
      </w:r>
    </w:p>
    <w:p w:rsidR="00F511ED" w:rsidRDefault="006F35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F511ED" w:rsidRDefault="006F35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запроса;</w:t>
      </w:r>
    </w:p>
    <w:p w:rsidR="00F511ED" w:rsidRDefault="006F35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</w:t>
      </w:r>
      <w:r>
        <w:rPr>
          <w:bCs/>
          <w:sz w:val="28"/>
          <w:szCs w:val="28"/>
        </w:rPr>
        <w:t>оставления муниципальной услуги;</w:t>
      </w:r>
    </w:p>
    <w:p w:rsidR="00F511ED" w:rsidRDefault="006F35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F511ED" w:rsidRDefault="006F35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сведений о ходе выполнения запроса;</w:t>
      </w:r>
    </w:p>
    <w:p w:rsidR="00F511ED" w:rsidRDefault="006F35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F511ED" w:rsidRDefault="006F3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</w:t>
      </w:r>
      <w:r>
        <w:rPr>
          <w:sz w:val="28"/>
          <w:szCs w:val="28"/>
        </w:rPr>
        <w:t>вий (бездействия) органа (организации), должностного лица органа (организации) либо муниципального служащего;</w:t>
      </w:r>
    </w:p>
    <w:p w:rsidR="00F511ED" w:rsidRDefault="006F3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</w:t>
      </w:r>
      <w:r>
        <w:rPr>
          <w:sz w:val="28"/>
          <w:szCs w:val="28"/>
        </w:rPr>
        <w:t>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F511ED" w:rsidRDefault="006F3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</w:t>
      </w:r>
      <w:r>
        <w:rPr>
          <w:sz w:val="28"/>
          <w:szCs w:val="28"/>
        </w:rPr>
        <w:t xml:space="preserve">ым регламентом предоставления муниципальной услуги. </w:t>
      </w:r>
    </w:p>
    <w:p w:rsidR="00F511ED" w:rsidRDefault="006F357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</w:t>
      </w:r>
      <w:r>
        <w:rPr>
          <w:sz w:val="28"/>
          <w:szCs w:val="28"/>
        </w:rPr>
        <w:t>получения услуги. Обязательные к заполнению поля отмечаются звездочкой.</w:t>
      </w:r>
    </w:p>
    <w:p w:rsidR="00F511ED" w:rsidRDefault="006F357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</w:t>
      </w:r>
      <w:r>
        <w:rPr>
          <w:sz w:val="28"/>
          <w:szCs w:val="28"/>
        </w:rPr>
        <w:t>арственных и муниципальных услуг.</w:t>
      </w:r>
    </w:p>
    <w:p w:rsidR="00F511ED" w:rsidRDefault="006F357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</w:t>
      </w:r>
      <w:r>
        <w:rPr>
          <w:sz w:val="28"/>
          <w:szCs w:val="28"/>
        </w:rPr>
        <w:lastRenderedPageBreak/>
        <w:t>его представителя на Едином портале государственных и муниципальных услуг.</w:t>
      </w:r>
    </w:p>
    <w:p w:rsidR="00F511ED" w:rsidRDefault="006F357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3.11.5. </w:t>
      </w:r>
      <w:r>
        <w:rPr>
          <w:sz w:val="28"/>
          <w:szCs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F511ED" w:rsidRDefault="006F357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получении результата предоставления услуги на Едином портале государственных и</w:t>
      </w:r>
      <w:r>
        <w:rPr>
          <w:sz w:val="28"/>
          <w:szCs w:val="28"/>
        </w:rPr>
        <w:t xml:space="preserve">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F511ED" w:rsidRDefault="006F357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Информация об электронных документах - результа</w:t>
      </w:r>
      <w:r>
        <w:rPr>
          <w:sz w:val="28"/>
          <w:szCs w:val="28"/>
        </w:rPr>
        <w:t>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</w:t>
      </w:r>
      <w:r>
        <w:rPr>
          <w:sz w:val="28"/>
          <w:szCs w:val="28"/>
        </w:rPr>
        <w:t>са.</w:t>
      </w:r>
    </w:p>
    <w:p w:rsidR="00F511ED" w:rsidRDefault="006F357B">
      <w:pPr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</w:t>
      </w:r>
      <w:r>
        <w:rPr>
          <w:sz w:val="28"/>
          <w:szCs w:val="28"/>
        </w:rPr>
        <w:t>ыми правовыми актами Российской Федерации).</w:t>
      </w:r>
      <w:r>
        <w:rPr>
          <w:rFonts w:eastAsia="Calibri"/>
          <w:sz w:val="28"/>
          <w:szCs w:val="28"/>
        </w:rPr>
        <w:t>".</w:t>
      </w:r>
    </w:p>
    <w:p w:rsidR="00F511ED" w:rsidRDefault="006F357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F511ED" w:rsidRDefault="00F511ED">
      <w:pPr>
        <w:widowControl w:val="0"/>
        <w:rPr>
          <w:sz w:val="28"/>
          <w:szCs w:val="28"/>
        </w:rPr>
      </w:pPr>
    </w:p>
    <w:p w:rsidR="00F511ED" w:rsidRDefault="00F511ED">
      <w:pPr>
        <w:widowControl w:val="0"/>
        <w:rPr>
          <w:sz w:val="28"/>
          <w:szCs w:val="28"/>
        </w:rPr>
      </w:pPr>
    </w:p>
    <w:p w:rsidR="00F511ED" w:rsidRDefault="00F511ED">
      <w:pPr>
        <w:jc w:val="both"/>
        <w:rPr>
          <w:b/>
          <w:bCs/>
          <w:sz w:val="28"/>
          <w:szCs w:val="28"/>
        </w:rPr>
      </w:pPr>
    </w:p>
    <w:p w:rsidR="00F511ED" w:rsidRDefault="006F357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Ильевского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511ED" w:rsidRDefault="006F357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b/>
          <w:bCs/>
          <w:sz w:val="28"/>
          <w:szCs w:val="28"/>
        </w:rPr>
        <w:t>И.В.Горбатова</w:t>
      </w:r>
      <w:proofErr w:type="spellEnd"/>
    </w:p>
    <w:sectPr w:rsidR="00F511ED" w:rsidSect="001262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4" w:bottom="907" w:left="1701" w:header="709" w:footer="709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7B" w:rsidRDefault="006F357B">
      <w:r>
        <w:separator/>
      </w:r>
    </w:p>
  </w:endnote>
  <w:endnote w:type="continuationSeparator" w:id="0">
    <w:p w:rsidR="006F357B" w:rsidRDefault="006F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ED" w:rsidRDefault="006F357B">
    <w:pPr>
      <w:pStyle w:val="af9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ED" w:rsidRDefault="006F357B">
    <w:pPr>
      <w:pStyle w:val="af9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7B" w:rsidRDefault="006F357B">
      <w:r>
        <w:separator/>
      </w:r>
    </w:p>
  </w:footnote>
  <w:footnote w:type="continuationSeparator" w:id="0">
    <w:p w:rsidR="006F357B" w:rsidRDefault="006F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ED" w:rsidRDefault="00F511ED">
    <w:pPr>
      <w:pStyle w:val="af4"/>
      <w:jc w:val="right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ED" w:rsidRDefault="00F511ED">
    <w:pPr>
      <w:pStyle w:val="af4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1ED"/>
    <w:rsid w:val="001262EA"/>
    <w:rsid w:val="006F357B"/>
    <w:rsid w:val="00F5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472E-858E-4A18-B2E2-EF66C91B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6E6C0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6C0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E6C0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E6C0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E6C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E6C0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E6C0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E6C0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8D3F86"/>
    <w:rPr>
      <w:rFonts w:ascii="Arial" w:hAnsi="Arial" w:cs="Arial"/>
      <w:lang w:val="ru-RU" w:eastAsia="ru-RU" w:bidi="ar-SA"/>
    </w:rPr>
  </w:style>
  <w:style w:type="character" w:styleId="a3">
    <w:name w:val="page number"/>
    <w:basedOn w:val="a0"/>
    <w:qFormat/>
    <w:rsid w:val="00DF2111"/>
  </w:style>
  <w:style w:type="character" w:customStyle="1" w:styleId="-">
    <w:name w:val="Интернет-ссылка"/>
    <w:qFormat/>
    <w:rsid w:val="00EF0484"/>
    <w:rPr>
      <w:strike w:val="0"/>
      <w:dstrike w:val="0"/>
      <w:color w:val="0000FF"/>
      <w:u w:val="none"/>
    </w:rPr>
  </w:style>
  <w:style w:type="character" w:customStyle="1" w:styleId="13">
    <w:name w:val="Обычный +13 пт Знак"/>
    <w:link w:val="13"/>
    <w:qFormat/>
    <w:rsid w:val="002070DB"/>
    <w:rPr>
      <w:rFonts w:ascii="Arial" w:hAnsi="Arial"/>
      <w:sz w:val="18"/>
      <w:szCs w:val="18"/>
      <w:lang w:val="ru-RU" w:eastAsia="ru-RU" w:bidi="ar-SA"/>
    </w:rPr>
  </w:style>
  <w:style w:type="character" w:customStyle="1" w:styleId="FontStyle15">
    <w:name w:val="Font Style15"/>
    <w:qFormat/>
    <w:rsid w:val="00F47C9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AC1C8D"/>
  </w:style>
  <w:style w:type="character" w:customStyle="1" w:styleId="blk">
    <w:name w:val="blk"/>
    <w:qFormat/>
    <w:rsid w:val="005355CF"/>
  </w:style>
  <w:style w:type="character" w:customStyle="1" w:styleId="a4">
    <w:name w:val="Гипертекстовая ссылка"/>
    <w:qFormat/>
    <w:rsid w:val="008D3F86"/>
    <w:rPr>
      <w:b/>
      <w:bCs/>
      <w:color w:val="106BBE"/>
      <w:sz w:val="26"/>
      <w:szCs w:val="26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CA42C2"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615B2C"/>
    <w:rPr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rsid w:val="00685C8B"/>
  </w:style>
  <w:style w:type="character" w:customStyle="1" w:styleId="HTML">
    <w:name w:val="Стандартный HTML Знак"/>
    <w:link w:val="HTML"/>
    <w:uiPriority w:val="99"/>
    <w:qFormat/>
    <w:rsid w:val="000C1314"/>
    <w:rPr>
      <w:rFonts w:ascii="Courier New" w:hAnsi="Courier New" w:cs="Courier New"/>
    </w:rPr>
  </w:style>
  <w:style w:type="character" w:customStyle="1" w:styleId="a8">
    <w:name w:val="Текст сноски Знак"/>
    <w:semiHidden/>
    <w:qFormat/>
    <w:rsid w:val="003871E7"/>
  </w:style>
  <w:style w:type="character" w:customStyle="1" w:styleId="a9">
    <w:name w:val="Нижний колонтитул Знак"/>
    <w:basedOn w:val="a0"/>
    <w:qFormat/>
    <w:rsid w:val="0042059E"/>
  </w:style>
  <w:style w:type="paragraph" w:styleId="aa">
    <w:name w:val="Title"/>
    <w:basedOn w:val="a"/>
    <w:next w:val="ab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ab">
    <w:name w:val="Body Text"/>
    <w:basedOn w:val="a"/>
    <w:rsid w:val="006E6C0E"/>
    <w:pPr>
      <w:jc w:val="both"/>
    </w:pPr>
    <w:rPr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Body Text Indent"/>
    <w:basedOn w:val="a"/>
    <w:rsid w:val="006E6C0E"/>
    <w:pPr>
      <w:ind w:firstLine="709"/>
      <w:jc w:val="both"/>
    </w:pPr>
    <w:rPr>
      <w:b/>
      <w:sz w:val="24"/>
    </w:rPr>
  </w:style>
  <w:style w:type="paragraph" w:styleId="af0">
    <w:name w:val="Block Text"/>
    <w:basedOn w:val="a"/>
    <w:qFormat/>
    <w:rsid w:val="006E6C0E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qFormat/>
    <w:rsid w:val="006E6C0E"/>
    <w:pPr>
      <w:ind w:left="4395"/>
    </w:pPr>
    <w:rPr>
      <w:b/>
      <w:sz w:val="28"/>
    </w:rPr>
  </w:style>
  <w:style w:type="paragraph" w:styleId="21">
    <w:name w:val="Body Text 2"/>
    <w:basedOn w:val="a"/>
    <w:qFormat/>
    <w:rsid w:val="006E6C0E"/>
    <w:pPr>
      <w:ind w:right="-286"/>
      <w:jc w:val="both"/>
    </w:pPr>
    <w:rPr>
      <w:b/>
      <w:sz w:val="28"/>
    </w:rPr>
  </w:style>
  <w:style w:type="paragraph" w:styleId="af1">
    <w:name w:val="Balloon Text"/>
    <w:basedOn w:val="a"/>
    <w:semiHidden/>
    <w:qFormat/>
    <w:rsid w:val="006E6C0E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qFormat/>
    <w:rsid w:val="00836E84"/>
    <w:rPr>
      <w:rFonts w:ascii="Arial" w:hAnsi="Arial" w:cs="Arial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rsid w:val="00DF211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rsid w:val="000165C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30">
    <w:name w:val="Обычный +13 пт"/>
    <w:basedOn w:val="a"/>
    <w:qFormat/>
    <w:rsid w:val="002070DB"/>
    <w:pPr>
      <w:ind w:firstLine="567"/>
      <w:jc w:val="both"/>
    </w:pPr>
    <w:rPr>
      <w:rFonts w:ascii="Arial" w:hAnsi="Arial"/>
      <w:sz w:val="18"/>
      <w:szCs w:val="18"/>
    </w:rPr>
  </w:style>
  <w:style w:type="paragraph" w:customStyle="1" w:styleId="text">
    <w:name w:val="text"/>
    <w:basedOn w:val="a"/>
    <w:qFormat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F47C9E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B62D78"/>
    <w:pPr>
      <w:widowControl w:val="0"/>
    </w:pPr>
    <w:rPr>
      <w:rFonts w:ascii="Arial" w:hAnsi="Arial" w:cs="Arial"/>
      <w:b/>
      <w:bCs/>
      <w:lang w:eastAsia="ar-SA"/>
    </w:rPr>
  </w:style>
  <w:style w:type="paragraph" w:customStyle="1" w:styleId="10">
    <w:name w:val="Знак Знак Знак Знак1"/>
    <w:basedOn w:val="a"/>
    <w:qFormat/>
    <w:rsid w:val="001079CE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af5">
    <w:name w:val="No Spacing"/>
    <w:qFormat/>
    <w:rsid w:val="00190F9F"/>
    <w:rPr>
      <w:sz w:val="24"/>
      <w:szCs w:val="24"/>
      <w:lang w:eastAsia="ar-SA"/>
    </w:rPr>
  </w:style>
  <w:style w:type="paragraph" w:customStyle="1" w:styleId="consplusnormal1">
    <w:name w:val="consplusnormal"/>
    <w:basedOn w:val="a"/>
    <w:qFormat/>
    <w:rsid w:val="003B2A4E"/>
    <w:rPr>
      <w:rFonts w:ascii="Arial" w:hAnsi="Arial" w:cs="Arial"/>
    </w:rPr>
  </w:style>
  <w:style w:type="paragraph" w:customStyle="1" w:styleId="ConsPlusCell">
    <w:name w:val="ConsPlusCell"/>
    <w:qFormat/>
    <w:rsid w:val="00605466"/>
    <w:rPr>
      <w:rFonts w:ascii="Arial" w:hAnsi="Arial" w:cs="Arial"/>
    </w:rPr>
  </w:style>
  <w:style w:type="paragraph" w:customStyle="1" w:styleId="af6">
    <w:name w:val="Знак"/>
    <w:basedOn w:val="a"/>
    <w:qFormat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qFormat/>
    <w:rsid w:val="00CA42C2"/>
    <w:rPr>
      <w:rFonts w:ascii="Courier New" w:hAnsi="Courier New" w:cs="Courier New"/>
    </w:rPr>
  </w:style>
  <w:style w:type="paragraph" w:styleId="af7">
    <w:name w:val="endnote text"/>
    <w:basedOn w:val="a"/>
    <w:uiPriority w:val="99"/>
    <w:semiHidden/>
    <w:rsid w:val="00CA42C2"/>
  </w:style>
  <w:style w:type="paragraph" w:styleId="af8">
    <w:name w:val="footnote text"/>
    <w:basedOn w:val="a"/>
    <w:semiHidden/>
    <w:rsid w:val="00615B2C"/>
  </w:style>
  <w:style w:type="paragraph" w:styleId="HTML0">
    <w:name w:val="HTML Preformatted"/>
    <w:basedOn w:val="a"/>
    <w:uiPriority w:val="99"/>
    <w:unhideWhenUsed/>
    <w:qFormat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9">
    <w:name w:val="footer"/>
    <w:basedOn w:val="a"/>
    <w:rsid w:val="0042059E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2E72-1950-4CD2-BE38-21784C4F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Мальцев Роман Николаевич</dc:creator>
  <dc:description/>
  <cp:lastModifiedBy>User1</cp:lastModifiedBy>
  <cp:revision>5</cp:revision>
  <cp:lastPrinted>2022-12-05T11:24:00Z</cp:lastPrinted>
  <dcterms:created xsi:type="dcterms:W3CDTF">2022-06-27T11:45:00Z</dcterms:created>
  <dcterms:modified xsi:type="dcterms:W3CDTF">2022-12-07T12:19:00Z</dcterms:modified>
  <dc:language>ru-RU</dc:language>
</cp:coreProperties>
</file>