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ИЛЬЕВСКИЙ СЕЛЬСКИЙ СОВЕТ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ИЛЬЕВСКОГО СЕЛЬСКОГО ПОСЕЛЕНИЯ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ВОЛГОГРАДСКОЙ ОБЛАСТИ</w:t>
      </w:r>
    </w:p>
    <w:tbl>
      <w:tblPr>
        <w:tblW w:w="9440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40"/>
      </w:tblGrid>
      <w:tr>
        <w:trPr>
          <w:trHeight w:val="100" w:hRule="atLeast"/>
        </w:trPr>
        <w:tc>
          <w:tcPr>
            <w:tcW w:w="944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РЕШЕНИЕ</w:t>
            </w:r>
          </w:p>
        </w:tc>
      </w:tr>
    </w:tbl>
    <w:p>
      <w:pPr>
        <w:pStyle w:val="1"/>
        <w:rPr>
          <w:rFonts w:ascii="Times New Roman" w:hAnsi="Times New Roman" w:cs="Times New Roman"/>
          <w:b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 xml:space="preserve">25.06.2026 </w:t>
      </w:r>
      <w:r>
        <w:rPr>
          <w:rFonts w:cs="Times New Roman" w:ascii="Times New Roman" w:hAnsi="Times New Roman"/>
          <w:b/>
          <w:bCs/>
          <w:szCs w:val="28"/>
        </w:rPr>
        <w:t>года</w:t>
      </w:r>
      <w:r>
        <w:rPr>
          <w:rFonts w:cs="Times New Roman" w:ascii="Times New Roman" w:hAnsi="Times New Roman"/>
          <w:b/>
          <w:bCs/>
          <w:szCs w:val="28"/>
        </w:rPr>
        <w:tab/>
        <w:tab/>
        <w:tab/>
        <w:tab/>
        <w:tab/>
        <w:tab/>
        <w:t xml:space="preserve">                                        № </w:t>
      </w:r>
      <w:r>
        <w:rPr>
          <w:rFonts w:cs="Times New Roman" w:ascii="Times New Roman" w:hAnsi="Times New Roman"/>
          <w:b/>
          <w:bCs/>
          <w:szCs w:val="28"/>
        </w:rPr>
        <w:t>91</w:t>
      </w:r>
    </w:p>
    <w:tbl>
      <w:tblPr>
        <w:tblW w:w="13781" w:type="dxa"/>
        <w:jc w:val="left"/>
        <w:tblInd w:w="-2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35"/>
        <w:gridCol w:w="3745"/>
      </w:tblGrid>
      <w:tr>
        <w:trPr>
          <w:trHeight w:val="107" w:hRule="atLeast"/>
        </w:trPr>
        <w:tc>
          <w:tcPr>
            <w:tcW w:w="1003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45" w:type="dxa"/>
            <w:tcBorders/>
          </w:tcPr>
          <w:p>
            <w:pPr>
              <w:pStyle w:val="Style29"/>
              <w:widowControl w:val="false"/>
              <w:snapToGrid w:val="fals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/>
      </w:pPr>
      <w:r>
        <w:rPr>
          <w:rStyle w:val="81"/>
          <w:rFonts w:eastAsia="Arial Unicode MS" w:cs="Arial"/>
          <w:b/>
          <w:i w:val="false"/>
          <w:u w:val="none"/>
        </w:rPr>
        <w:t xml:space="preserve">О внесении изменения в решение Ильевского сельского Совета Ильевского сельского поселения Калачевского муниципального района Волгоградской области от 22.08.2023 № 123 </w:t>
      </w:r>
      <w:r>
        <w:rPr>
          <w:rStyle w:val="81"/>
          <w:rFonts w:eastAsia="Arial Unicode MS"/>
          <w:b/>
          <w:i w:val="false"/>
          <w:u w:val="none"/>
        </w:rPr>
        <w:t xml:space="preserve">«Об утверждении правил благоустройства территории </w:t>
      </w:r>
      <w:r>
        <w:rPr>
          <w:rStyle w:val="81"/>
          <w:rFonts w:eastAsia="Arial Unicode MS"/>
          <w:b/>
          <w:i w:val="false"/>
          <w:u w:val="none"/>
          <w:lang w:bidi="ar-SA"/>
        </w:rPr>
        <w:t>Ильевского</w:t>
      </w:r>
      <w:r>
        <w:rPr>
          <w:rStyle w:val="81"/>
          <w:rFonts w:eastAsia="Arial Unicode MS"/>
          <w:b/>
          <w:i w:val="false"/>
          <w:u w:val="none"/>
        </w:rPr>
        <w:t xml:space="preserve"> сельского поселения Калачевского муниципального района Волгоградской области» </w:t>
      </w:r>
    </w:p>
    <w:p>
      <w:pPr>
        <w:pStyle w:val="Normal"/>
        <w:ind w:firstLine="709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83"/>
        <w:shd w:val="clear" w:color="auto" w:fill="auto"/>
        <w:spacing w:lineRule="auto" w:line="240" w:before="0" w:after="0"/>
        <w:rPr/>
      </w:pPr>
      <w:r>
        <w:rPr>
          <w:rFonts w:cs="Arial" w:ascii="Times New Roman" w:hAnsi="Times New Roman"/>
          <w:i w:val="false"/>
          <w:iCs w:val="false"/>
          <w:color w:val="000000"/>
          <w:sz w:val="24"/>
          <w:szCs w:val="24"/>
        </w:rPr>
        <w:t xml:space="preserve">     </w:t>
      </w:r>
      <w:r>
        <w:rPr>
          <w:rFonts w:cs="Arial" w:ascii="Times New Roman" w:hAnsi="Times New Roman"/>
          <w:i w:val="false"/>
          <w:iCs w:val="false"/>
          <w:color w:val="000000"/>
        </w:rPr>
        <w:t>В соответствии с пунктом 37 статьи 1, статьей 55.25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Style w:val="21"/>
          <w:rFonts w:cs="Arial" w:ascii="Times New Roman" w:hAnsi="Times New Roman"/>
          <w:i w:val="false"/>
          <w:iCs w:val="false"/>
          <w:color w:val="000000"/>
          <w:u w:val="none"/>
        </w:rPr>
        <w:t xml:space="preserve"> </w:t>
      </w:r>
      <w:r>
        <w:rPr>
          <w:rStyle w:val="21"/>
          <w:rFonts w:ascii="Times New Roman" w:hAnsi="Times New Roman"/>
          <w:i w:val="false"/>
          <w:iCs w:val="false"/>
          <w:color w:val="000000"/>
          <w:u w:val="none"/>
          <w:lang w:bidi="ar-SA"/>
        </w:rPr>
        <w:t>Ильевского</w:t>
      </w:r>
      <w:r>
        <w:rPr>
          <w:rStyle w:val="21"/>
          <w:rFonts w:ascii="Times New Roman" w:hAnsi="Times New Roman"/>
          <w:i w:val="false"/>
          <w:iCs w:val="false"/>
          <w:color w:val="000000"/>
          <w:u w:val="none"/>
        </w:rPr>
        <w:t xml:space="preserve"> сельского поселения Калачевского муниципального района Волгоградской области, </w:t>
      </w:r>
      <w:r>
        <w:rPr>
          <w:rStyle w:val="21"/>
          <w:rFonts w:ascii="Times New Roman" w:hAnsi="Times New Roman"/>
          <w:i w:val="false"/>
          <w:iCs w:val="false"/>
          <w:color w:val="000000"/>
          <w:u w:val="none"/>
          <w:lang w:bidi="ar-SA"/>
        </w:rPr>
        <w:t>Ильевский сельский Совет Ильевского</w:t>
      </w:r>
      <w:r>
        <w:rPr>
          <w:rStyle w:val="21"/>
          <w:rFonts w:ascii="Times New Roman" w:hAnsi="Times New Roman"/>
          <w:i w:val="false"/>
          <w:iCs w:val="false"/>
          <w:color w:val="000000"/>
          <w:u w:val="none"/>
        </w:rPr>
        <w:t xml:space="preserve"> сельского поселения Калачевского муниципального района Волгоградской области,</w:t>
      </w:r>
    </w:p>
    <w:p>
      <w:pPr>
        <w:pStyle w:val="83"/>
        <w:shd w:val="clear" w:color="auto" w:fill="auto"/>
        <w:spacing w:lineRule="exact" w:line="280" w:before="0" w:after="0"/>
        <w:jc w:val="center"/>
        <w:rPr/>
      </w:pPr>
      <w:r>
        <w:rPr>
          <w:rStyle w:val="21"/>
          <w:rFonts w:ascii="Times New Roman" w:hAnsi="Times New Roman"/>
          <w:b/>
          <w:i w:val="false"/>
          <w:iCs w:val="false"/>
          <w:color w:val="000000"/>
          <w:u w:val="none"/>
        </w:rPr>
        <w:t>РЕШИЛ:</w:t>
      </w:r>
    </w:p>
    <w:p>
      <w:pPr>
        <w:pStyle w:val="83"/>
        <w:shd w:val="clear" w:color="auto" w:fill="auto"/>
        <w:spacing w:lineRule="exact" w:line="317" w:before="0" w:after="0"/>
        <w:ind w:firstLine="900"/>
        <w:rPr/>
      </w:pPr>
      <w:r>
        <w:rPr>
          <w:rStyle w:val="81"/>
          <w:rFonts w:cs="Arial" w:ascii="Times New Roman" w:hAnsi="Times New Roman"/>
          <w:b/>
          <w:i w:val="false"/>
          <w:iCs w:val="false"/>
          <w:color w:val="000000"/>
          <w:u w:val="none"/>
        </w:rPr>
        <w:t>1.</w:t>
      </w:r>
      <w:r>
        <w:rPr>
          <w:rStyle w:val="81"/>
          <w:rFonts w:cs="Arial" w:ascii="Times New Roman" w:hAnsi="Times New Roman"/>
          <w:i w:val="false"/>
          <w:iCs w:val="false"/>
          <w:color w:val="000000"/>
          <w:u w:val="none"/>
        </w:rPr>
        <w:t xml:space="preserve"> Внести в Правила благоустройства территории Ильевского</w:t>
      </w:r>
      <w:r>
        <w:rPr>
          <w:rFonts w:cs="Arial" w:ascii="Times New Roman" w:hAnsi="Times New Roman"/>
          <w:i w:val="false"/>
          <w:iCs w:val="false"/>
          <w:color w:val="000000"/>
        </w:rPr>
        <w:t xml:space="preserve"> сельского поселения Калачевского муниципального района Волгоградской области,</w:t>
      </w:r>
      <w:r>
        <w:rPr>
          <w:rStyle w:val="81"/>
          <w:rFonts w:cs="Arial" w:ascii="Times New Roman" w:hAnsi="Times New Roman"/>
          <w:i w:val="false"/>
          <w:iCs w:val="false"/>
          <w:color w:val="000000"/>
          <w:u w:val="none"/>
        </w:rPr>
        <w:t xml:space="preserve"> утверждённые решением Ильевского </w:t>
      </w:r>
      <w:r>
        <w:rPr>
          <w:rStyle w:val="82"/>
          <w:rFonts w:cs="Arial" w:ascii="Times New Roman" w:hAnsi="Times New Roman"/>
          <w:i w:val="false"/>
          <w:iCs w:val="false"/>
          <w:color w:val="000000"/>
          <w:u w:val="none"/>
        </w:rPr>
        <w:t xml:space="preserve">сельского Совета Ильевского сельского поселения Калачевского муниципального района Волгоградской области от 22.08.2023 № 123 </w:t>
      </w:r>
      <w:r>
        <w:rPr>
          <w:rStyle w:val="81"/>
          <w:rFonts w:eastAsia="Arial Unicode MS" w:ascii="Times New Roman" w:hAnsi="Times New Roman"/>
          <w:i w:val="false"/>
          <w:iCs w:val="false"/>
          <w:color w:val="000000"/>
          <w:u w:val="none"/>
        </w:rPr>
        <w:t xml:space="preserve">«Об утверждении правил благоустройства территории </w:t>
      </w:r>
      <w:r>
        <w:rPr>
          <w:rStyle w:val="81"/>
          <w:rFonts w:ascii="Times New Roman" w:hAnsi="Times New Roman"/>
          <w:i w:val="false"/>
          <w:iCs w:val="false"/>
          <w:color w:val="000000"/>
          <w:u w:val="none"/>
          <w:lang w:bidi="ar-SA"/>
        </w:rPr>
        <w:t>Ильевского</w:t>
      </w:r>
      <w:r>
        <w:rPr>
          <w:rStyle w:val="81"/>
          <w:rFonts w:eastAsia="Arial Unicode MS" w:ascii="Times New Roman" w:hAnsi="Times New Roman"/>
          <w:i w:val="false"/>
          <w:iCs w:val="false"/>
          <w:color w:val="000000"/>
          <w:u w:val="none"/>
        </w:rPr>
        <w:t xml:space="preserve"> сельского поселения Калачевского муниципального района Волгоградской области» </w:t>
      </w:r>
      <w:r>
        <w:rPr>
          <w:rFonts w:ascii="Times New Roman" w:hAnsi="Times New Roman"/>
          <w:i w:val="false"/>
          <w:iCs w:val="false"/>
          <w:color w:val="000000"/>
          <w:lang w:eastAsia="zh-CN"/>
        </w:rPr>
        <w:t xml:space="preserve">изменения, </w:t>
      </w:r>
      <w:r>
        <w:rPr>
          <w:rFonts w:ascii="Times New Roman" w:hAnsi="Times New Roman"/>
          <w:i w:val="false"/>
          <w:iCs w:val="false"/>
          <w:color w:val="000000"/>
          <w:lang w:eastAsia="zh-CN"/>
        </w:rPr>
        <w:t xml:space="preserve">изложив раздел </w:t>
      </w:r>
      <w:r>
        <w:rPr>
          <w:rFonts w:ascii="Times New Roman" w:hAnsi="Times New Roman"/>
          <w:i w:val="false"/>
          <w:iCs w:val="false"/>
          <w:color w:val="000000"/>
          <w:lang w:val="en-US" w:eastAsia="zh-CN"/>
        </w:rPr>
        <w:t>V</w:t>
      </w:r>
      <w:r>
        <w:rPr>
          <w:rFonts w:ascii="Times New Roman" w:hAnsi="Times New Roman"/>
          <w:i w:val="false"/>
          <w:iCs w:val="false"/>
          <w:color w:val="000000"/>
          <w:lang w:eastAsia="zh-CN"/>
        </w:rPr>
        <w:t xml:space="preserve"> в следующей редакции</w:t>
      </w:r>
      <w:r>
        <w:rPr>
          <w:rFonts w:ascii="Times New Roman" w:hAnsi="Times New Roman"/>
          <w:i w:val="false"/>
          <w:iCs w:val="false"/>
          <w:color w:val="000000"/>
        </w:rPr>
        <w:t>:</w:t>
      </w:r>
    </w:p>
    <w:p>
      <w:pPr>
        <w:pStyle w:val="Normal"/>
        <w:spacing w:lineRule="atLeast" w:line="220" w:before="0" w:after="1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</w:rPr>
        <w:t>"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lang w:val="en-US" w:eastAsia="zh-CN"/>
        </w:rPr>
        <w:t>V</w:t>
      </w: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auto"/>
          <w:spacing w:val="-4"/>
          <w:sz w:val="28"/>
          <w:szCs w:val="28"/>
        </w:rPr>
        <w:t xml:space="preserve">Порядок </w:t>
      </w:r>
      <w:r>
        <w:rPr>
          <w:rFonts w:cs="Times New Roman" w:ascii="Times New Roman" w:hAnsi="Times New Roman"/>
          <w:color w:val="auto"/>
          <w:sz w:val="28"/>
          <w:szCs w:val="28"/>
        </w:rPr>
        <w:t>проведения земляных работ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 w:cs="Times New Roman"/>
          <w:i/>
          <w:i/>
          <w:color w:val="auto"/>
          <w:sz w:val="28"/>
          <w:szCs w:val="28"/>
          <w:u w:val="single"/>
          <w:lang w:eastAsia="ru-RU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auto"/>
          <w:sz w:val="28"/>
          <w:szCs w:val="28"/>
        </w:rPr>
        <w:t>1.1. П</w:t>
      </w:r>
      <w:r>
        <w:rPr>
          <w:rFonts w:cs="Times New Roman" w:ascii="Times New Roman" w:hAnsi="Times New Roman"/>
          <w:color w:val="auto"/>
          <w:sz w:val="28"/>
          <w:szCs w:val="28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>
        <w:rPr>
          <w:rFonts w:cs="Times New Roman" w:ascii="Times New Roman" w:hAnsi="Times New Roman"/>
          <w:color w:val="auto"/>
          <w:spacing w:val="-6"/>
          <w:sz w:val="28"/>
          <w:szCs w:val="28"/>
          <w:lang w:eastAsia="ru-RU"/>
        </w:rPr>
        <w:t>при наличии разрешения на осуществление земляных работ, предоставленного</w:t>
      </w:r>
      <w:r>
        <w:rPr>
          <w:rFonts w:cs="Times New Roman" w:ascii="Times New Roman" w:hAnsi="Times New Roman"/>
          <w:color w:val="auto"/>
          <w:sz w:val="28"/>
          <w:szCs w:val="28"/>
          <w:lang w:eastAsia="ru-RU"/>
        </w:rPr>
        <w:t xml:space="preserve"> администрацией Ильевского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iCs/>
          <w:color w:val="auto"/>
          <w:sz w:val="28"/>
          <w:szCs w:val="28"/>
          <w:lang w:eastAsia="ru-RU"/>
        </w:rPr>
        <w:t>(далее – уполномоченный орган)</w:t>
      </w:r>
      <w:r>
        <w:rPr>
          <w:rFonts w:cs="Times New Roman" w:ascii="Times New Roman" w:hAnsi="Times New Roman"/>
          <w:color w:val="auto"/>
          <w:sz w:val="28"/>
          <w:szCs w:val="28"/>
          <w:lang w:eastAsia="ru-RU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 xml:space="preserve">   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Получение разрешения на осуществление земляных работ        </w:t>
      </w:r>
      <w:r>
        <w:rPr>
          <w:rFonts w:ascii="Times New Roman" w:hAnsi="Times New Roman"/>
          <w:color w:val="auto"/>
          <w:sz w:val="28"/>
          <w:szCs w:val="28"/>
        </w:rPr>
        <w:t>(далее – разрешение)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обязательно при выполнении следующих видов работ: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размещение объектов </w:t>
      </w:r>
      <w:bookmarkStart w:id="0" w:name="_Hlk185950638"/>
      <w:r>
        <w:rPr>
          <w:rFonts w:ascii="Times New Roman" w:hAnsi="Times New Roman"/>
          <w:sz w:val="28"/>
          <w:szCs w:val="28"/>
        </w:rPr>
        <w:t>на землях или земельных участках, находящихся в государственной или в муниципальной собственности</w:t>
      </w:r>
      <w:bookmarkEnd w:id="0"/>
      <w:r>
        <w:rPr>
          <w:rFonts w:ascii="Times New Roman" w:hAnsi="Times New Roman"/>
          <w:sz w:val="28"/>
          <w:szCs w:val="28"/>
        </w:rPr>
        <w:t>, размещение которых может осуществляться без предоставления земельных участков и установления сервитутов, а также установка рекламных конструкций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аварийно-восстановительный ремонт, в том числе сетей инженерно-технического обеспечения, сооружений;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проведение работ по сохранению объектов культурного наследия, проведение археологических полевых работ.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В целях настоящего раздела Правил озеленение гражданами территории Ильевского сельского поселения Калачевского муниципального района Волгоградской области,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  <w:r>
        <w:rPr>
          <w:rFonts w:cs="Times New Roman"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  <w:lang w:eastAsia="zh-CN"/>
        </w:rPr>
        <w:t xml:space="preserve">Уполномоченным органом обеспечивается </w:t>
      </w:r>
      <w:r>
        <w:rPr>
          <w:rFonts w:cs="Times New Roman" w:ascii="Times New Roman" w:hAnsi="Times New Roman"/>
          <w:color w:val="auto"/>
          <w:sz w:val="28"/>
          <w:szCs w:val="28"/>
        </w:rPr>
        <w:t>размещение</w:t>
        <w:br/>
        <w:t>сведений о выданных разрешениях на официальном сайте администрации Ильевского сельского поселения Калачевского муниципального района Волгоградской области информационно-телекоммуникационной сети "Интернет" в течение 1 календарного дня</w:t>
        <w:br/>
        <w:t>со дня их выдачи.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1.5. Подготовка и проведение земляных работ осуществляются</w:t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администрации Ильевского сельского поселения. 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otnoteCharacters"/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1.6.  Лицо, указанное в пункте 1.1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>
      <w:pPr>
        <w:pStyle w:val="Normal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>
        <w:rPr>
          <w:rFonts w:cs="Times New Roman" w:ascii="Times New Roman" w:hAnsi="Times New Roman"/>
          <w:iCs/>
          <w:color w:val="auto"/>
          <w:sz w:val="28"/>
          <w:szCs w:val="28"/>
        </w:rPr>
        <w:t xml:space="preserve">       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auto"/>
          <w:sz w:val="28"/>
          <w:szCs w:val="28"/>
        </w:rPr>
        <w:t>Заявление в уполномоченный орган может быть подано в форме электронного документа: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auto"/>
          <w:sz w:val="28"/>
          <w:szCs w:val="28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1.6.1. К заявлению прилагаются следующие документы:    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2) документ, подтверждающий полномочия представителя заявителя,</w:t>
        <w:br/>
        <w:t xml:space="preserve">в случае, если с заявлением обращается представитель заявителя.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3) проект производства работ, включающий в себя: 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>
      <w:pPr>
        <w:pStyle w:val="Normal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- график производства работ (с указанием даты начала, даты окончания, а также этапов производства работ);</w:t>
      </w:r>
    </w:p>
    <w:p>
      <w:pPr>
        <w:pStyle w:val="Normal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         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>
        <w:rPr>
          <w:rFonts w:cs="Times New Roman" w:ascii="Times New Roman" w:hAnsi="Times New Roman"/>
          <w:bCs/>
          <w:color w:val="auto"/>
          <w:spacing w:val="-6"/>
          <w:sz w:val="28"/>
          <w:szCs w:val="28"/>
        </w:rPr>
        <w:t>на земельном участке коммуникаций, собственниками (правообладателями)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земельных участков, чьи права могут быть нарушены в ходе осуществления земляных работ. </w:t>
      </w:r>
    </w:p>
    <w:p>
      <w:pPr>
        <w:pStyle w:val="Normal"/>
        <w:jc w:val="both"/>
        <w:rPr>
          <w:rFonts w:ascii="Arial" w:hAnsi="Arial" w:eastAsia="Calibri" w:cs="Arial"/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- в случае 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администрации Ильевского сельского поселения Калачевского муниципального района Волгоградской области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>, которое осуществляется при рассмотрении заявления).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1.6.2.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>
      <w:pPr>
        <w:pStyle w:val="Normal"/>
        <w:ind w:firstLine="540"/>
        <w:jc w:val="both"/>
        <w:rPr>
          <w:rFonts w:ascii="Arial" w:hAnsi="Arial" w:eastAsia="Calibri" w:cs="Arial"/>
          <w:b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1) схема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>
      <w:pPr>
        <w:pStyle w:val="Normal"/>
        <w:ind w:firstLine="540"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2) </w:t>
      </w:r>
      <w:r>
        <w:rPr>
          <w:rFonts w:cs="Times New Roman" w:ascii="Times New Roman" w:hAnsi="Times New Roman"/>
          <w:color w:val="auto"/>
          <w:sz w:val="28"/>
          <w:szCs w:val="28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vertAlign w:val="superscript"/>
        </w:rPr>
        <w:t xml:space="preserve">           </w:t>
      </w:r>
      <w:r>
        <w:rPr>
          <w:rFonts w:cs="Times New Roman" w:ascii="Times New Roman" w:hAnsi="Times New Roman"/>
          <w:color w:val="auto"/>
          <w:sz w:val="28"/>
          <w:szCs w:val="28"/>
        </w:rPr>
        <w:t>1.6.3. Для предоставления разрешения с целью продления разрешения лицо, указанное в пункте 1.1 настоящего раздела Правил, предоставляет в уполномоченный орган:</w:t>
      </w:r>
    </w:p>
    <w:p>
      <w:pPr>
        <w:pStyle w:val="Normal"/>
        <w:jc w:val="both"/>
        <w:rPr>
          <w:rFonts w:ascii="Times New Roman" w:hAnsi="Times New Roman" w:eastAsia="Calibri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1) заявление 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>о продлении разрешения по форме</w:t>
      </w:r>
      <w:r>
        <w:rPr>
          <w:rFonts w:cs="Times New Roman" w:ascii="Times New Roman" w:hAnsi="Times New Roman"/>
          <w:color w:val="auto"/>
          <w:sz w:val="28"/>
          <w:szCs w:val="28"/>
        </w:rPr>
        <w:t>, утверждённой уполномоченным органом</w:t>
      </w:r>
      <w:r>
        <w:rPr>
          <w:rFonts w:eastAsia="Calibri" w:cs="Times New Roman" w:ascii="Times New Roman" w:hAnsi="Times New Roman"/>
          <w:color w:val="auto"/>
          <w:sz w:val="28"/>
          <w:szCs w:val="28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auto"/>
          <w:sz w:val="28"/>
          <w:szCs w:val="28"/>
        </w:rPr>
        <w:t>2)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график производства земляных работ с уточнением новых сроков производства работ; </w:t>
      </w:r>
    </w:p>
    <w:p>
      <w:pPr>
        <w:pStyle w:val="Normal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auto"/>
          <w:sz w:val="28"/>
          <w:szCs w:val="28"/>
        </w:rPr>
        <w:t>3)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color w:val="auto"/>
          <w:sz w:val="28"/>
          <w:szCs w:val="28"/>
        </w:rPr>
        <w:t>проект производства работ (в случае изменения технических решений).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Проведение земляных работ после истечения периода действия разрешения не допускается.   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1.6.4.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1) заявление и прилагаемые к нему документы направлены с нарушением требований, установленных пунктом 1.6 настоящего раздела Правил;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2)  к заявлению не приложены документы, предусмотренные пунктами 1.6.1 - 1.6.3 </w:t>
      </w:r>
      <w:r>
        <w:rPr>
          <w:rFonts w:cs="Times New Roman" w:ascii="Times New Roman" w:hAnsi="Times New Roman"/>
          <w:iCs/>
          <w:color w:val="auto"/>
          <w:sz w:val="28"/>
          <w:szCs w:val="28"/>
        </w:rPr>
        <w:t>настоящего раздела Правил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в случае, если предоставление таких документов является обязательным;</w:t>
      </w:r>
    </w:p>
    <w:p>
      <w:pPr>
        <w:pStyle w:val="ConsPlusNormal1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olor w:val="auto"/>
          <w:sz w:val="28"/>
          <w:szCs w:val="28"/>
        </w:rPr>
        <w:t>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р</w:t>
      </w:r>
      <w:r>
        <w:rPr>
          <w:rFonts w:ascii="Times New Roman" w:hAnsi="Times New Roman"/>
          <w:color w:val="auto"/>
          <w:sz w:val="28"/>
          <w:szCs w:val="28"/>
        </w:rPr>
        <w:t>азрешения на осуществление земляных работ;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 xml:space="preserve">4) в заявлении, подписанном усиленной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Уполномоченный орган уведомляет заявителя об отказе в приеме к рассмотрению заявления в течение 5 рабочих  дней</w:t>
      </w:r>
      <w:r>
        <w:rPr>
          <w:rStyle w:val="FootnoteCharacters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со дня его поступления в уполномоченный орган.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1.7.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>
        <w:rPr>
          <w:rFonts w:cs="Times New Roman" w:ascii="Times New Roman" w:hAnsi="Times New Roman"/>
          <w:color w:val="auto"/>
          <w:sz w:val="28"/>
          <w:szCs w:val="28"/>
        </w:rPr>
        <w:t>азрешение на осуществление земляных работ либо отказывает в его выдаче (продлении):</w:t>
      </w:r>
      <w:r>
        <w:rPr>
          <w:rStyle w:val="FootnoteCharacters"/>
          <w:rFonts w:ascii="Times New Roman" w:hAnsi="Times New Roman"/>
          <w:b/>
          <w:color w:val="FF0000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1) при рассмотрении заявления </w:t>
      </w:r>
      <w:r>
        <w:rPr>
          <w:rFonts w:cs="Times New Roman" w:ascii="Times New Roman" w:hAnsi="Times New Roman"/>
          <w:sz w:val="28"/>
          <w:szCs w:val="28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>
        <w:rPr>
          <w:rFonts w:cs="Times New Roman" w:ascii="Times New Roman" w:hAnsi="Times New Roman"/>
          <w:color w:val="auto"/>
          <w:sz w:val="28"/>
          <w:szCs w:val="28"/>
        </w:rPr>
        <w:t>в течение 10 рабочих дней со дня поступления заявления;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при рассмотрении заявления </w:t>
      </w:r>
      <w:r>
        <w:rPr>
          <w:rFonts w:ascii="Times New Roman" w:hAnsi="Times New Roman"/>
          <w:sz w:val="28"/>
          <w:szCs w:val="28"/>
        </w:rPr>
        <w:t>о выдаче разрешения на осуществление земляных работ в связи с аварийно-восстановительными работами на территории муниципального образования – в</w:t>
      </w:r>
      <w:r>
        <w:rPr>
          <w:rFonts w:ascii="Times New Roman" w:hAnsi="Times New Roman"/>
          <w:color w:val="auto"/>
          <w:sz w:val="28"/>
          <w:szCs w:val="28"/>
        </w:rPr>
        <w:t xml:space="preserve"> течение 3 рабочих дней со дня поступления заявления;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129"/>
      <w:bookmarkEnd w:id="1"/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3)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при рассмотрении заявления </w:t>
      </w:r>
      <w:r>
        <w:rPr>
          <w:rFonts w:cs="Times New Roman" w:ascii="Times New Roman" w:hAnsi="Times New Roman"/>
          <w:sz w:val="28"/>
          <w:szCs w:val="28"/>
        </w:rPr>
        <w:t>о продлении разрешения на право производства земляных работ на территории муниципального     образования</w:t>
      </w:r>
      <w:bookmarkStart w:id="2" w:name="P130"/>
      <w:bookmarkEnd w:id="2"/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color w:val="auto"/>
          <w:sz w:val="28"/>
          <w:szCs w:val="28"/>
        </w:rPr>
        <w:t>в течение 2 рабочих дней со дня поступления заявления.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 1 </w:t>
      </w:r>
      <w:r>
        <w:rPr>
          <w:rFonts w:ascii="Times New Roman" w:hAnsi="Times New Roman"/>
          <w:color w:val="auto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t xml:space="preserve"> дня с момента начала аварийно-восстановительных работ. 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FootnoteCharacters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1.8. Уполномоченный орган принимает решение об отказе в выдаче разрешения при наличии хотя бы одного из следующих оснований: 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несоответствие проекта производства работ требованиям, установленным настоящим административным регламентом;</w:t>
      </w:r>
    </w:p>
    <w:p>
      <w:pPr>
        <w:pStyle w:val="Normal"/>
        <w:jc w:val="both"/>
        <w:rPr>
          <w:rFonts w:ascii="Times New Roman" w:hAnsi="Times New Roman" w:eastAsia="Calibri" w:cs="Times New Roman"/>
          <w:strike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3)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>
        <w:rPr>
          <w:rFonts w:cs="Times New Roman" w:ascii="Times New Roman" w:hAnsi="Times New Roman"/>
          <w:sz w:val="28"/>
          <w:szCs w:val="28"/>
        </w:rPr>
        <w:t>аварийно-восстановительных работ);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5) наличие противоречивых сведений в заявлении о предоставлении услуги и приложенных к нему документах; </w:t>
      </w:r>
    </w:p>
    <w:p>
      <w:pPr>
        <w:pStyle w:val="Normal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6) проект производства работ </w:t>
      </w:r>
      <w:r>
        <w:rPr>
          <w:rFonts w:cs="Times New Roman" w:ascii="Times New Roman" w:hAnsi="Times New Roman"/>
          <w:bCs/>
          <w:sz w:val="28"/>
          <w:szCs w:val="28"/>
        </w:rPr>
        <w:t xml:space="preserve">(схема производства работ) </w:t>
      </w:r>
      <w:r>
        <w:rPr>
          <w:rFonts w:eastAsia="Calibri" w:cs="Times New Roman" w:ascii="Times New Roman" w:hAnsi="Times New Roman"/>
          <w:sz w:val="28"/>
          <w:szCs w:val="28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>
      <w:pPr>
        <w:pStyle w:val="Normal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  <w:br/>
        <w:t xml:space="preserve">в соответствии с пунктом 1.14 настоящего раздела Правил.  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1.10. При выполнении земляных работ котлованы, ямы, траншеи</w:t>
        <w:br/>
        <w:t>и канавы должны быть ограждены в соответствии со следующими требованиями: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высота ограждения участка территории работ - не менее 1,5 м;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ограждения, примыкающие к местам массового прохода людей, должны иметь высоту  - не менее  5 м;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ab/>
        <w:t>1.11. При проведении земляных работ осуществляется: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Ильевского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1.11.2. установление ограждений в соответствии с требованиями, предусмотренными пунктом 1.10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1.11.4. при выезде автотранспорта со строительных площадок</w:t>
        <w:br/>
        <w:t>и участков выполнения земляных работ обеспечивается очистка или мойка колес автотранспорта;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 При выполнении земляных работ запрещается: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1.12.2. осуществлять откачку воды из колодцев, траншей, котлованов</w:t>
        <w:br/>
        <w:t>на тротуары и проезжую часть дорог;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1.12.3. загрязнять территории, расположенные рядом с местом проведения земляных работ, засыпать грунтом крышки люков колодцев</w:t>
        <w:br/>
        <w:t xml:space="preserve">и камер, решеток дождеприемных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1.12.6. занимать территорию за пределами границ участка выполнения земляных работ;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1.12.7. загромождать транспортные и пешеходные коммуникации, преграждать проходы и въезды на общественные и дворовые территории.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 случае если выполнение земляных работ ограничивает или перекрывает движение транспорта,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администрацией Ильевского сельского поселения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и(или) изменения схемы движения транспорта;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1.12.8. движение машин на гусеничном ходу по участкам улично-дорожной сети.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Ильевского сельского поселения, где производились земляные работы;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администрацией Ильевского сельского поселения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порубочного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Ильевского сельского поселения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разрешения на пересадку деревьев и кустарников,  иных зеленых насаждений).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1.14. В течение 2 календарных дней</w:t>
      </w:r>
      <w:r>
        <w:rPr>
          <w:rStyle w:val="FootnoteCharacters"/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после завершения земляных работ и выполнения мероприятий, предусмотренных пунктом 1.13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абзаце втором пункта 1.9 настоящего раздела Правил, и фотографий участка территории, на котором выполнены земляные работы.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Уполномоченный орган в течение 5 календарных дней</w:t>
      </w:r>
      <w:r>
        <w:rPr>
          <w:rFonts w:cs="Times New Roman"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  <w:r>
        <w:rPr>
          <w:rStyle w:val="FootnoteCharacters"/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 случае установления факта выполнения земляных работ</w:t>
        <w:br/>
        <w:t xml:space="preserve">в соответствии с разрешением и осуществления мероприятий, </w:t>
      </w:r>
      <w:r>
        <w:rPr>
          <w:rFonts w:cs="Times New Roman" w:ascii="Times New Roman" w:hAnsi="Times New Roman"/>
          <w:color w:val="auto"/>
          <w:spacing w:val="-4"/>
          <w:sz w:val="28"/>
          <w:szCs w:val="28"/>
        </w:rPr>
        <w:t xml:space="preserve">предусмотренных пунктом 1.13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настоящего раздела </w:t>
      </w:r>
      <w:r>
        <w:rPr>
          <w:rFonts w:cs="Times New Roman" w:ascii="Times New Roman" w:hAnsi="Times New Roman"/>
          <w:color w:val="auto"/>
          <w:spacing w:val="-4"/>
          <w:sz w:val="28"/>
          <w:szCs w:val="28"/>
        </w:rPr>
        <w:t>Правил, уполномоченный орган направляет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лицу, получившему разрешение, акт о завершении земляных работ в течение 2 календарных дней</w:t>
      </w:r>
      <w:r>
        <w:rPr>
          <w:rFonts w:cs="Times New Roman"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со дня его составления.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установления факта выполнения земляных работ</w:t>
        <w:br/>
        <w:t xml:space="preserve">не в соответствии с разрешением и (или) осуществления не всех мероприятий, 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предусмотренных пунктом 1.13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настоящего раздела </w:t>
      </w:r>
      <w:r>
        <w:rPr>
          <w:rFonts w:cs="Times New Roman" w:ascii="Times New Roman" w:hAnsi="Times New Roman"/>
          <w:spacing w:val="-4"/>
          <w:sz w:val="28"/>
          <w:szCs w:val="28"/>
        </w:rPr>
        <w:t>Правил,</w:t>
      </w:r>
      <w:r>
        <w:rPr>
          <w:rFonts w:cs="Times New Roman" w:ascii="Times New Roman" w:hAnsi="Times New Roman"/>
          <w:sz w:val="28"/>
          <w:szCs w:val="28"/>
        </w:rPr>
        <w:t xml:space="preserve"> уполномоченный орган направляет лицу, получившему разрешение, акт о завершении земляных работ </w:t>
      </w:r>
      <w:r>
        <w:rPr>
          <w:rFonts w:cs="Times New Roman" w:ascii="Times New Roman" w:hAnsi="Times New Roman"/>
          <w:spacing w:val="-2"/>
          <w:sz w:val="28"/>
          <w:szCs w:val="28"/>
        </w:rPr>
        <w:t>с указанием выявленных нарушений</w:t>
      </w:r>
      <w:r>
        <w:rPr>
          <w:rFonts w:cs="Times New Roman" w:ascii="Times New Roman" w:hAnsi="Times New Roman"/>
          <w:sz w:val="28"/>
          <w:szCs w:val="28"/>
        </w:rPr>
        <w:t>. Данный акт направляется в течение 2 календарных дней</w:t>
      </w:r>
      <w:r>
        <w:rPr>
          <w:rFonts w:cs="Times New Roman" w:ascii="Times New Roman" w:hAnsi="Times New Roman"/>
          <w:b/>
          <w:color w:val="FF0000"/>
          <w:sz w:val="28"/>
          <w:szCs w:val="28"/>
          <w:vertAlign w:val="superscript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со дня его составления</w:t>
      </w:r>
      <w:r>
        <w:rPr>
          <w:rFonts w:cs="Times New Roman" w:ascii="Times New Roman" w:hAnsi="Times New Roman"/>
          <w:spacing w:val="-2"/>
          <w:sz w:val="28"/>
          <w:szCs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В случае если по истечении 15 календарных дней</w:t>
      </w:r>
      <w:r>
        <w:rPr>
          <w:rFonts w:cs="Times New Roman"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  <w:br/>
        <w:t xml:space="preserve">в первоначальное состояние, восстановлении благоустройства территории.". </w:t>
      </w:r>
    </w:p>
    <w:p>
      <w:pPr>
        <w:pStyle w:val="23"/>
        <w:shd w:val="clear" w:color="auto" w:fill="auto"/>
        <w:spacing w:lineRule="exact" w:line="317" w:before="0" w:after="570"/>
        <w:ind w:firstLine="900"/>
        <w:jc w:val="both"/>
        <w:rPr/>
      </w:pPr>
      <w:r>
        <w:rPr>
          <w:rFonts w:cs="Arial"/>
        </w:rPr>
        <w:t>2. Настоящее решение вступает в силу со дня его официального обнародования.</w:t>
      </w:r>
    </w:p>
    <w:p>
      <w:pPr>
        <w:pStyle w:val="23"/>
        <w:shd w:val="clear" w:color="auto" w:fill="auto"/>
        <w:spacing w:lineRule="exact" w:line="317" w:before="0" w:after="570"/>
        <w:rPr/>
      </w:pPr>
      <w:r>
        <w:rPr>
          <w:rFonts w:cs="Arial"/>
          <w:b/>
        </w:rPr>
        <w:t xml:space="preserve">Глава Ильевского                                                                                                                           сельского поселения                                                                  И.В. Горбатова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Microsoft Sans Serif">
    <w:charset w:val="cc"/>
    <w:family w:val="roman"/>
    <w:pitch w:val="variable"/>
  </w:font>
  <w:font w:name="Tahoma">
    <w:charset w:val="cc"/>
    <w:family w:val="roman"/>
    <w:pitch w:val="variable"/>
  </w:font>
  <w:font w:name="Segoe UI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798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1" w:customStyle="1">
    <w:name w:val="Heading 1"/>
    <w:basedOn w:val="Normal"/>
    <w:next w:val="Normal"/>
    <w:qFormat/>
    <w:rsid w:val="0031653b"/>
    <w:pPr>
      <w:keepNext w:val="true"/>
      <w:numPr>
        <w:ilvl w:val="0"/>
        <w:numId w:val="1"/>
      </w:numPr>
      <w:jc w:val="both"/>
      <w:outlineLvl w:val="0"/>
    </w:pPr>
    <w:rPr>
      <w:sz w:val="28"/>
      <w:szCs w:val="22"/>
      <w:lang w:eastAsia="zh-CN"/>
    </w:rPr>
  </w:style>
  <w:style w:type="paragraph" w:styleId="3" w:customStyle="1">
    <w:name w:val="Heading 3"/>
    <w:basedOn w:val="Normal"/>
    <w:next w:val="Normal"/>
    <w:link w:val="3"/>
    <w:qFormat/>
    <w:rsid w:val="0031653b"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rsid w:val="00b22798"/>
    <w:rPr>
      <w:color w:val="0066CC"/>
      <w:u w:val="single"/>
    </w:rPr>
  </w:style>
  <w:style w:type="character" w:styleId="Style13" w:customStyle="1">
    <w:name w:val="Сноска_"/>
    <w:basedOn w:val="DefaultParagraphFont"/>
    <w:qFormat/>
    <w:rsid w:val="00b2279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14" w:customStyle="1">
    <w:name w:val="Сноска + Курсив"/>
    <w:basedOn w:val="Style13"/>
    <w:qFormat/>
    <w:rsid w:val="00b22798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styleId="2Exact" w:customStyle="1">
    <w:name w:val="Основной текст (2) Exact"/>
    <w:basedOn w:val="DefaultParagraphFont"/>
    <w:qFormat/>
    <w:rsid w:val="00b2279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basedOn w:val="DefaultParagraphFont"/>
    <w:link w:val="6"/>
    <w:qFormat/>
    <w:rsid w:val="00b22798"/>
    <w:rPr>
      <w:rFonts w:ascii="Courier New" w:hAnsi="Courier New"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character" w:styleId="7Exact" w:customStyle="1">
    <w:name w:val="Основной текст (7) Exact"/>
    <w:basedOn w:val="DefaultParagraphFont"/>
    <w:link w:val="7"/>
    <w:qFormat/>
    <w:rsid w:val="00b22798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1" w:customStyle="1">
    <w:name w:val="Основной текст (3)_"/>
    <w:basedOn w:val="DefaultParagraphFont"/>
    <w:qFormat/>
    <w:rsid w:val="00b22798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8"/>
      <w:szCs w:val="28"/>
      <w:u w:val="none"/>
    </w:rPr>
  </w:style>
  <w:style w:type="character" w:styleId="4" w:customStyle="1">
    <w:name w:val="Основной текст (4)_"/>
    <w:basedOn w:val="DefaultParagraphFont"/>
    <w:link w:val="40"/>
    <w:qFormat/>
    <w:rsid w:val="00b22798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5" w:customStyle="1">
    <w:name w:val="Основной текст (5)_"/>
    <w:basedOn w:val="DefaultParagraphFont"/>
    <w:link w:val="50"/>
    <w:qFormat/>
    <w:rsid w:val="00b22798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51" w:customStyle="1">
    <w:name w:val="Основной текст (5)"/>
    <w:basedOn w:val="5"/>
    <w:qFormat/>
    <w:rsid w:val="00b22798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8" w:customStyle="1">
    <w:name w:val="Основной текст (8)_"/>
    <w:basedOn w:val="DefaultParagraphFont"/>
    <w:link w:val="80"/>
    <w:qFormat/>
    <w:rsid w:val="00b22798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8"/>
      <w:szCs w:val="28"/>
      <w:u w:val="none"/>
    </w:rPr>
  </w:style>
  <w:style w:type="character" w:styleId="81" w:customStyle="1">
    <w:name w:val="Основной текст (8) + Не курсив"/>
    <w:basedOn w:val="8"/>
    <w:qFormat/>
    <w:rsid w:val="00b22798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82" w:customStyle="1">
    <w:name w:val="Основной текст (8)"/>
    <w:basedOn w:val="8"/>
    <w:qFormat/>
    <w:rsid w:val="00b22798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2" w:customStyle="1">
    <w:name w:val="Основной текст (2)_"/>
    <w:basedOn w:val="DefaultParagraphFont"/>
    <w:link w:val="20"/>
    <w:qFormat/>
    <w:rsid w:val="00b2279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 w:customStyle="1">
    <w:name w:val="Основной текст (2) + Курсив"/>
    <w:basedOn w:val="2"/>
    <w:qFormat/>
    <w:rsid w:val="00b22798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Style15" w:customStyle="1">
    <w:name w:val="Колонтитул_"/>
    <w:basedOn w:val="DefaultParagraphFont"/>
    <w:qFormat/>
    <w:rsid w:val="00b22798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Style16" w:customStyle="1">
    <w:name w:val="Колонтитул"/>
    <w:basedOn w:val="Style15"/>
    <w:qFormat/>
    <w:rsid w:val="00b22798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22" w:customStyle="1">
    <w:name w:val="Основной текст (2)"/>
    <w:basedOn w:val="2"/>
    <w:qFormat/>
    <w:rsid w:val="00b2279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0d0df9"/>
    <w:rPr>
      <w:rFonts w:ascii="Segoe UI" w:hAnsi="Segoe UI" w:cs="Segoe UI"/>
      <w:color w:val="000000"/>
      <w:sz w:val="18"/>
      <w:szCs w:val="18"/>
    </w:rPr>
  </w:style>
  <w:style w:type="character" w:styleId="Style18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qFormat/>
    <w:rsid w:val="007e2282"/>
    <w:rPr>
      <w:rFonts w:cs="Times New Roman"/>
      <w:vertAlign w:val="superscript"/>
    </w:rPr>
  </w:style>
  <w:style w:type="character" w:styleId="ConsPlusNormal" w:customStyle="1">
    <w:name w:val="ConsPlusNormal Знак"/>
    <w:link w:val="ConsPlusNormal"/>
    <w:qFormat/>
    <w:locked/>
    <w:rsid w:val="007e2282"/>
    <w:rPr>
      <w:rFonts w:ascii="Calibri" w:hAnsi="Calibri" w:eastAsia="Times New Roman" w:cs="Times New Roman"/>
      <w:color w:val="00000A"/>
      <w:sz w:val="22"/>
      <w:szCs w:val="22"/>
      <w:lang w:bidi="ar-SA"/>
    </w:rPr>
  </w:style>
  <w:style w:type="paragraph" w:styleId="Style19" w:customStyle="1">
    <w:name w:val="Заголовок"/>
    <w:basedOn w:val="Normal"/>
    <w:next w:val="Style20"/>
    <w:qFormat/>
    <w:rsid w:val="0031653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31653b"/>
    <w:pPr>
      <w:spacing w:lineRule="auto" w:line="276" w:before="0" w:after="140"/>
    </w:pPr>
    <w:rPr/>
  </w:style>
  <w:style w:type="paragraph" w:styleId="Style21">
    <w:name w:val="List"/>
    <w:basedOn w:val="Style20"/>
    <w:rsid w:val="0031653b"/>
    <w:pPr/>
    <w:rPr>
      <w:rFonts w:cs="Arial"/>
    </w:rPr>
  </w:style>
  <w:style w:type="paragraph" w:styleId="Style22" w:customStyle="1">
    <w:name w:val="Caption"/>
    <w:basedOn w:val="Normal"/>
    <w:qFormat/>
    <w:rsid w:val="0031653b"/>
    <w:pPr>
      <w:suppressLineNumbers/>
      <w:spacing w:before="120" w:after="120"/>
    </w:pPr>
    <w:rPr>
      <w:rFonts w:cs="Arial"/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653b"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rsid w:val="0031653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31653b"/>
    <w:pPr>
      <w:suppressLineNumbers/>
      <w:spacing w:before="120" w:after="120"/>
    </w:pPr>
    <w:rPr>
      <w:rFonts w:cs="Arial"/>
      <w:i/>
      <w:iCs/>
    </w:rPr>
  </w:style>
  <w:style w:type="paragraph" w:styleId="11" w:customStyle="1">
    <w:name w:val="Текст сноски1"/>
    <w:basedOn w:val="Normal"/>
    <w:qFormat/>
    <w:rsid w:val="00b22798"/>
    <w:pPr>
      <w:shd w:val="clear" w:color="auto" w:fill="FFFFFF"/>
      <w:spacing w:lineRule="exact" w:line="226"/>
      <w:jc w:val="both"/>
    </w:pPr>
    <w:rPr>
      <w:rFonts w:ascii="Times New Roman" w:hAnsi="Times New Roman" w:eastAsia="Times New Roman" w:cs="Times New Roman"/>
      <w:sz w:val="19"/>
      <w:szCs w:val="19"/>
    </w:rPr>
  </w:style>
  <w:style w:type="paragraph" w:styleId="23" w:customStyle="1">
    <w:name w:val="Основной текст (2)"/>
    <w:basedOn w:val="Normal"/>
    <w:link w:val="2"/>
    <w:qFormat/>
    <w:rsid w:val="00b22798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8"/>
      <w:szCs w:val="28"/>
    </w:rPr>
  </w:style>
  <w:style w:type="paragraph" w:styleId="6" w:customStyle="1">
    <w:name w:val="Основной текст (6)"/>
    <w:basedOn w:val="Normal"/>
    <w:link w:val="6Exact"/>
    <w:qFormat/>
    <w:rsid w:val="00b22798"/>
    <w:pPr>
      <w:shd w:val="clear" w:color="auto" w:fill="FFFFFF"/>
      <w:spacing w:lineRule="atLeast" w:line="0"/>
      <w:jc w:val="both"/>
    </w:pPr>
    <w:rPr>
      <w:rFonts w:ascii="Courier New" w:hAnsi="Courier New" w:eastAsia="Courier New" w:cs="Courier New"/>
      <w:sz w:val="14"/>
      <w:szCs w:val="14"/>
    </w:rPr>
  </w:style>
  <w:style w:type="paragraph" w:styleId="7" w:customStyle="1">
    <w:name w:val="Основной текст (7)"/>
    <w:basedOn w:val="Normal"/>
    <w:link w:val="7Exact"/>
    <w:qFormat/>
    <w:rsid w:val="00b22798"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26"/>
      <w:szCs w:val="26"/>
    </w:rPr>
  </w:style>
  <w:style w:type="paragraph" w:styleId="32" w:customStyle="1">
    <w:name w:val="Заголовок 3 Знак"/>
    <w:basedOn w:val="Normal"/>
    <w:link w:val="Heading3"/>
    <w:qFormat/>
    <w:rsid w:val="00b22798"/>
    <w:pPr>
      <w:shd w:val="clear" w:color="auto" w:fill="FFFFFF"/>
      <w:spacing w:lineRule="exact" w:line="322" w:before="0" w:after="300"/>
      <w:jc w:val="right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41" w:customStyle="1">
    <w:name w:val="Основной текст (4)"/>
    <w:basedOn w:val="Normal"/>
    <w:link w:val="4"/>
    <w:qFormat/>
    <w:rsid w:val="00b22798"/>
    <w:pPr>
      <w:shd w:val="clear" w:color="auto" w:fill="FFFFFF"/>
      <w:spacing w:lineRule="exact" w:line="317" w:before="300" w:after="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 w:customStyle="1">
    <w:name w:val="Основной текст (5)"/>
    <w:basedOn w:val="Normal"/>
    <w:link w:val="5"/>
    <w:qFormat/>
    <w:rsid w:val="00b22798"/>
    <w:pPr>
      <w:shd w:val="clear" w:color="auto" w:fill="FFFFFF"/>
      <w:spacing w:lineRule="exact" w:line="317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3" w:customStyle="1">
    <w:name w:val="Основной текст (8)"/>
    <w:basedOn w:val="Normal"/>
    <w:link w:val="8"/>
    <w:qFormat/>
    <w:rsid w:val="00b22798"/>
    <w:pPr>
      <w:shd w:val="clear" w:color="auto" w:fill="FFFFFF"/>
      <w:spacing w:lineRule="atLeast" w:line="0" w:before="0" w:after="60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Style25" w:customStyle="1">
    <w:name w:val="Колонтитул"/>
    <w:basedOn w:val="Normal"/>
    <w:qFormat/>
    <w:rsid w:val="00b22798"/>
    <w:pPr>
      <w:shd w:val="clear" w:color="auto" w:fill="FFFFFF"/>
      <w:spacing w:lineRule="atLeast" w:line="0"/>
    </w:pPr>
    <w:rPr>
      <w:rFonts w:ascii="Tahoma" w:hAnsi="Tahoma" w:eastAsia="Tahoma" w:cs="Tahoma"/>
      <w:sz w:val="18"/>
      <w:szCs w:val="18"/>
    </w:rPr>
  </w:style>
  <w:style w:type="paragraph" w:styleId="Style26" w:customStyle="1">
    <w:name w:val="Верхний и нижний колонтитулы"/>
    <w:basedOn w:val="Normal"/>
    <w:qFormat/>
    <w:rsid w:val="0031653b"/>
    <w:pPr/>
    <w:rPr/>
  </w:style>
  <w:style w:type="paragraph" w:styleId="Style27" w:customStyle="1">
    <w:name w:val="Header"/>
    <w:basedOn w:val="Style26"/>
    <w:rsid w:val="0031653b"/>
    <w:pPr/>
    <w:rPr/>
  </w:style>
  <w:style w:type="paragraph" w:styleId="Style28" w:customStyle="1">
    <w:name w:val="Содержимое врезки"/>
    <w:basedOn w:val="Normal"/>
    <w:qFormat/>
    <w:rsid w:val="0031653b"/>
    <w:pPr/>
    <w:rPr/>
  </w:style>
  <w:style w:type="paragraph" w:styleId="Style29" w:customStyle="1">
    <w:name w:val="Нормальный (таблица)"/>
    <w:basedOn w:val="Normal"/>
    <w:next w:val="Normal"/>
    <w:qFormat/>
    <w:rsid w:val="0031653b"/>
    <w:pPr>
      <w:jc w:val="both"/>
    </w:pPr>
    <w:rPr>
      <w:rFonts w:ascii="Times New Roman CYR" w:hAnsi="Times New Roman CYR" w:cs="Times New Roman CYR"/>
    </w:rPr>
  </w:style>
  <w:style w:type="paragraph" w:styleId="BalloonText">
    <w:name w:val="Balloon Text"/>
    <w:basedOn w:val="Normal"/>
    <w:uiPriority w:val="99"/>
    <w:semiHidden/>
    <w:unhideWhenUsed/>
    <w:qFormat/>
    <w:rsid w:val="000d0df9"/>
    <w:pPr/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link w:val="ConsPlusNormal0"/>
    <w:qFormat/>
    <w:rsid w:val="007e2282"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bidi="ar-SA" w:val="ru-RU" w:eastAsia="ru-RU"/>
    </w:rPr>
  </w:style>
  <w:style w:type="paragraph" w:styleId="ListParagraph">
    <w:name w:val="List Paragraph"/>
    <w:basedOn w:val="Normal"/>
    <w:uiPriority w:val="99"/>
    <w:qFormat/>
    <w:rsid w:val="007e2282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eastAsia="Times New Roman" w:cs="Calibri"/>
      <w:color w:val="00000A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LibreOffice/7.1.4.2$Windows_X86_64 LibreOffice_project/a529a4fab45b75fefc5b6226684193eb000654f6</Application>
  <AppVersion>15.0000</AppVersion>
  <Pages>9</Pages>
  <Words>2556</Words>
  <Characters>19165</Characters>
  <CharactersWithSpaces>22259</CharactersWithSpaces>
  <Paragraphs>101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2026-06-25T08:12:00Z</dcterms:created>
  <dc:creator>User</dc:creator>
  <dc:description/>
  <dc:language>ru-RU</dc:language>
  <cp:lastModifiedBy/>
  <cp:lastPrinted>2026-03-05T10:20:00Z</cp:lastPrinted>
  <dcterms:modified xsi:type="dcterms:W3CDTF">2026-06-25T13:31:19Z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