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D" w:rsidRDefault="00BC5DC9" w:rsidP="001053E4">
      <w:pPr>
        <w:spacing w:line="276" w:lineRule="auto"/>
        <w:ind w:firstLine="709"/>
        <w:jc w:val="both"/>
      </w:pPr>
      <w:bookmarkStart w:id="0" w:name="_GoBack"/>
      <w:bookmarkEnd w:id="0"/>
      <w:r>
        <w:t>Комитет сельского хозяйства Волгоградской области (далее – комитет)</w:t>
      </w:r>
      <w:r w:rsidR="001053E4">
        <w:t xml:space="preserve"> о предоставлении субсидии на возмещение части затрат на приобретение элитных семян (далее субсидия)</w:t>
      </w:r>
      <w:r>
        <w:t xml:space="preserve"> сообщает</w:t>
      </w:r>
      <w:r w:rsidR="001053E4">
        <w:t xml:space="preserve"> следующее.</w:t>
      </w:r>
    </w:p>
    <w:p w:rsidR="001053E4" w:rsidRDefault="001053E4" w:rsidP="001053E4">
      <w:pPr>
        <w:spacing w:line="276" w:lineRule="auto"/>
        <w:ind w:firstLine="709"/>
        <w:jc w:val="both"/>
      </w:pPr>
      <w:r>
        <w:t>Предоставление субсидии осуществляется в соответствии с постановлением Администрации Волгоградской области от 13.02.2017 №67-п «Об утверждении Порядка предоставления субсидий на возмещение части затрат на приобретение элитных семян» (далее – Порядок №67-п).</w:t>
      </w:r>
    </w:p>
    <w:p w:rsidR="001053E4" w:rsidRDefault="001053E4" w:rsidP="001053E4">
      <w:pPr>
        <w:spacing w:line="276" w:lineRule="auto"/>
        <w:ind w:firstLine="709"/>
        <w:jc w:val="both"/>
      </w:pPr>
      <w:r>
        <w:t xml:space="preserve">Постановлением Администрации Волгоградской области от 27.08.2018 №381-п внесены изменения в Порядок №67-п, согласно которым, в том числе, установлен </w:t>
      </w:r>
      <w:r w:rsidRPr="001053E4">
        <w:rPr>
          <w:b/>
        </w:rPr>
        <w:t>дополнительный срок приема документов</w:t>
      </w:r>
      <w:r>
        <w:t xml:space="preserve"> для получения субсидии </w:t>
      </w:r>
      <w:r w:rsidRPr="001053E4">
        <w:rPr>
          <w:b/>
        </w:rPr>
        <w:t>с 20 по 30 сентября 2018 года</w:t>
      </w:r>
      <w:r>
        <w:t>.</w:t>
      </w:r>
    </w:p>
    <w:p w:rsidR="001053E4" w:rsidRDefault="001053E4" w:rsidP="001053E4">
      <w:pPr>
        <w:spacing w:line="276" w:lineRule="auto"/>
        <w:ind w:firstLine="709"/>
        <w:jc w:val="both"/>
      </w:pPr>
      <w:r>
        <w:t>Во избежание случаев отказа в выплате субсидии по причинам несоответствия условиям ее предоставления напоминаем  о необходимости своевременного погашения налоговой задолженности в бюджеты бюджетной системы Российской Федерации по состоянию на 14.09.2018 года.</w:t>
      </w:r>
    </w:p>
    <w:p w:rsidR="001053E4" w:rsidRDefault="001053E4" w:rsidP="001053E4">
      <w:pPr>
        <w:spacing w:line="276" w:lineRule="auto"/>
        <w:ind w:firstLine="709"/>
        <w:jc w:val="both"/>
      </w:pPr>
      <w:r>
        <w:t>Консультацию по оформлению документов можно получить у специалиста отдела государственной поддержки растениеводства и субсидирования процентной ставки малых форм хозяйствования</w:t>
      </w:r>
      <w:r w:rsidR="007E6082">
        <w:t>: Нефедова Татьяна Львовна (30-95-73).</w:t>
      </w:r>
    </w:p>
    <w:p w:rsidR="00DF7CDD" w:rsidRDefault="00DF7CDD" w:rsidP="00BC5DC9">
      <w:pPr>
        <w:spacing w:line="276" w:lineRule="auto"/>
        <w:ind w:firstLine="709"/>
        <w:jc w:val="both"/>
      </w:pPr>
    </w:p>
    <w:sectPr w:rsidR="00D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0"/>
    <w:rsid w:val="000C1860"/>
    <w:rsid w:val="001053E4"/>
    <w:rsid w:val="00146B99"/>
    <w:rsid w:val="002E254A"/>
    <w:rsid w:val="00673DED"/>
    <w:rsid w:val="00780050"/>
    <w:rsid w:val="007E6082"/>
    <w:rsid w:val="00BC5DC9"/>
    <w:rsid w:val="00D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FFBFA-3AFE-442F-BB4C-7F766F93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4A"/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E254A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2E254A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54A"/>
    <w:rPr>
      <w:b/>
      <w:color w:val="0000FF"/>
      <w:sz w:val="18"/>
      <w:lang w:eastAsia="ru-RU"/>
    </w:rPr>
  </w:style>
  <w:style w:type="character" w:customStyle="1" w:styleId="50">
    <w:name w:val="Заголовок 5 Знак"/>
    <w:basedOn w:val="a0"/>
    <w:link w:val="5"/>
    <w:rsid w:val="002E254A"/>
    <w:rPr>
      <w:b/>
      <w:color w:val="0000FF"/>
      <w:lang w:eastAsia="ru-RU"/>
    </w:rPr>
  </w:style>
  <w:style w:type="character" w:styleId="a3">
    <w:name w:val="Hyperlink"/>
    <w:basedOn w:val="a0"/>
    <w:uiPriority w:val="99"/>
    <w:unhideWhenUsed/>
    <w:rsid w:val="00DF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</cp:revision>
  <dcterms:created xsi:type="dcterms:W3CDTF">2018-09-06T07:50:00Z</dcterms:created>
  <dcterms:modified xsi:type="dcterms:W3CDTF">2018-09-06T07:50:00Z</dcterms:modified>
</cp:coreProperties>
</file>