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441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41"/>
      </w:tblGrid>
      <w:tr>
        <w:trPr>
          <w:trHeight w:val="100" w:hRule="atLeast"/>
        </w:trPr>
        <w:tc>
          <w:tcPr>
            <w:tcW w:w="9441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>
          <w:b/>
          <w:b/>
          <w:spacing w:val="20"/>
          <w:sz w:val="28"/>
        </w:rPr>
      </w:pPr>
      <w:r>
        <w:rPr>
          <w:b/>
          <w:spacing w:val="20"/>
          <w:sz w:val="28"/>
        </w:rPr>
        <w:t>19.12.</w:t>
      </w:r>
      <w:r>
        <w:rPr>
          <w:b/>
          <w:spacing w:val="20"/>
          <w:sz w:val="28"/>
        </w:rPr>
        <w:t>2025 года                                                                  №</w:t>
      </w:r>
      <w:r>
        <w:rPr>
          <w:b/>
          <w:spacing w:val="20"/>
          <w:sz w:val="28"/>
        </w:rPr>
        <w:t>172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 </w:t>
      </w:r>
      <w:r>
        <w:rPr>
          <w:b/>
          <w:bCs/>
          <w:color w:val="000000"/>
          <w:sz w:val="28"/>
          <w:szCs w:val="28"/>
        </w:rPr>
        <w:t xml:space="preserve">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значения», утвержденный постановлением администрации Ильевского сельского поселения Калачевского муниципального района Волгоградской области от  10.06.2021 № 57 (в ред. Постановления № 54 от 21.04.2022)</w:t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В соответствии с федеральными законами от 27 июля 2010 г.</w:t>
        <w:br/>
        <w:t>№ 210-ФЗ "Об организации предоставления государственных</w:t>
        <w:br/>
        <w:t xml:space="preserve">и муниципальных услуг", от 06 октября 2003 г. № 131-ФЗ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>самоуправления в Российской Федерации", от 08 ноября 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634", Уставом Ильевского сельского поселения </w:t>
      </w:r>
      <w:bookmarkStart w:id="0" w:name="_Hlk93047618"/>
      <w:r>
        <w:rPr>
          <w:bCs/>
          <w:color w:val="000000"/>
          <w:spacing w:val="-6"/>
          <w:sz w:val="28"/>
          <w:szCs w:val="28"/>
        </w:rPr>
        <w:t>Калачевского муниципального района Волгоградской области</w:t>
      </w:r>
      <w:bookmarkEnd w:id="0"/>
      <w:r>
        <w:rPr>
          <w:bCs/>
          <w:color w:val="000000"/>
          <w:spacing w:val="-6"/>
          <w:sz w:val="28"/>
          <w:szCs w:val="28"/>
        </w:rPr>
        <w:t>, администрация Ильевского сельского поселения Калачевского муниципального района Волгоградской области,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т а н о в л я е т: 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851"/>
        <w:jc w:val="both"/>
        <w:rPr/>
      </w:pPr>
      <w:r>
        <w:rPr>
          <w:color w:val="000000"/>
          <w:sz w:val="28"/>
          <w:szCs w:val="28"/>
        </w:rPr>
        <w:t>1. 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значения», утвержденный постановлением администрации Ильевского сельского поселения Калачевского муниципального района Волгоградской области от  10.06.2021 № 57 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 (в ред. Постановления №54 от 21.04.2022 года),  следующие изменения: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Пункт 2.5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подпункте 2.6.3 пункта 2.6: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абзац второй признать утратившим силу;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абзацы третий – пятый считать абзацами вторым – четвертым;</w:t>
      </w:r>
    </w:p>
    <w:p>
      <w:pPr>
        <w:pStyle w:val="Normal"/>
        <w:widowControl w:val="false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1.2.3. дополнить абзацами </w:t>
      </w:r>
      <w:r>
        <w:rPr>
          <w:spacing w:val="-4"/>
          <w:sz w:val="28"/>
          <w:szCs w:val="28"/>
        </w:rPr>
        <w:t>пятым – восьмым</w:t>
      </w:r>
      <w:r>
        <w:rPr>
          <w:spacing w:val="-6"/>
          <w:sz w:val="28"/>
          <w:szCs w:val="28"/>
        </w:rPr>
        <w:t xml:space="preserve">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>
        <w:rPr>
          <w:sz w:val="28"/>
          <w:szCs w:val="28"/>
        </w:rPr>
        <w:t xml:space="preserve">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2.7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четвертом пункта 2.8 слова «квалифицированной подписи выявлено несоблюдение установленных </w:t>
      </w:r>
      <w:hyperlink r:id="rId2">
        <w:r>
          <w:rPr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 xml:space="preserve">(далее – квалифицированная подпись) выявлено несоблюдение установленных </w:t>
      </w:r>
      <w:hyperlink r:id="rId3">
        <w:r>
          <w:rPr>
            <w:spacing w:val="-6"/>
            <w:sz w:val="28"/>
            <w:szCs w:val="28"/>
          </w:rPr>
          <w:t>статьей 11</w:t>
        </w:r>
      </w:hyperlink>
      <w:r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«Об электронной подписи» (далее – Федеральный закон № 63-ФЗ)»;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Пункт 2.11 изложить в следующей редакции: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  <w:br/>
        <w:t>в случае обращения заявителя непосредственно в уполномоченный орган или МФЦ составляет 15 минут.";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абзаце четвертом пункта 2.12 слова «информационных систем» заменить словами «Единого портала государственных</w:t>
        <w:br/>
        <w:t>и муниципальных услуг»;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 Пункт 2.13 после слова "документов" дополнить словами</w:t>
        <w:br/>
        <w:t>"и (или) информации";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1.8. Абзац третий пункта 2.13.1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w:br/>
        <w:t>и быть оборудованы средствами пожаротушения.";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1.10. Разделы 4 и 5 исключить</w:t>
      </w:r>
      <w:r>
        <w:rPr>
          <w:sz w:val="28"/>
          <w:szCs w:val="28"/>
        </w:rPr>
        <w:t>.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hanging="360"/>
        <w:jc w:val="both"/>
        <w:rPr>
          <w:b/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Глава Ильевского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сельского поселения                                                         И.В.Горбатова </w:t>
      </w:r>
    </w:p>
    <w:sectPr>
      <w:type w:val="nextPage"/>
      <w:pgSz w:w="11906" w:h="16838"/>
      <w:pgMar w:left="1701" w:right="1134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Верхний колонтитул Знак"/>
    <w:basedOn w:val="DefaultParagraphFont"/>
    <w:qFormat/>
    <w:rsid w:val="00fa2ffb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fa2ffb"/>
    <w:rPr>
      <w:sz w:val="24"/>
      <w:szCs w:val="24"/>
    </w:rPr>
  </w:style>
  <w:style w:type="character" w:styleId="Style17" w:customStyle="1">
    <w:name w:val="Текст сноски Знак"/>
    <w:basedOn w:val="DefaultParagraphFont"/>
    <w:qFormat/>
    <w:rsid w:val="00e83f72"/>
    <w:rPr>
      <w:lang w:eastAsia="ar-SA"/>
    </w:rPr>
  </w:style>
  <w:style w:type="character" w:styleId="Style18" w:customStyle="1">
    <w:name w:val="Привязка сноски"/>
    <w:rsid w:val="00045ed1"/>
    <w:rPr>
      <w:vertAlign w:val="superscript"/>
    </w:rPr>
  </w:style>
  <w:style w:type="character" w:styleId="FootnoteCharacters" w:customStyle="1">
    <w:name w:val="Footnote Characters"/>
    <w:link w:val="1"/>
    <w:unhideWhenUsed/>
    <w:qFormat/>
    <w:rsid w:val="00e83f72"/>
    <w:rPr>
      <w:vertAlign w:val="superscript"/>
    </w:rPr>
  </w:style>
  <w:style w:type="character" w:styleId="Style19" w:customStyle="1">
    <w:name w:val="Символ сноски"/>
    <w:qFormat/>
    <w:rsid w:val="00e83f72"/>
    <w:rPr>
      <w:vertAlign w:val="superscript"/>
    </w:rPr>
  </w:style>
  <w:style w:type="paragraph" w:styleId="Style20" w:customStyle="1">
    <w:name w:val="Заголовок"/>
    <w:basedOn w:val="Normal"/>
    <w:next w:val="Style21"/>
    <w:qFormat/>
    <w:rsid w:val="00045ed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rsid w:val="00045ed1"/>
    <w:pPr>
      <w:spacing w:lineRule="auto" w:line="276" w:before="0" w:after="140"/>
    </w:pPr>
    <w:rPr/>
  </w:style>
  <w:style w:type="paragraph" w:styleId="Style22">
    <w:name w:val="List"/>
    <w:basedOn w:val="Style21"/>
    <w:rsid w:val="00045ed1"/>
    <w:pPr/>
    <w:rPr>
      <w:rFonts w:cs="Arial"/>
    </w:rPr>
  </w:style>
  <w:style w:type="paragraph" w:styleId="Style23" w:customStyle="1">
    <w:name w:val="Caption"/>
    <w:basedOn w:val="Normal"/>
    <w:qFormat/>
    <w:rsid w:val="00045ed1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45ed1"/>
    <w:pPr>
      <w:suppressLineNumbers/>
    </w:pPr>
    <w:rPr>
      <w:rFonts w:cs="Arial"/>
    </w:rPr>
  </w:style>
  <w:style w:type="paragraph" w:styleId="ConsPlusNormal1" w:customStyle="1">
    <w:name w:val="ConsPlus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Верхний и нижний колонтитулы"/>
    <w:basedOn w:val="Normal"/>
    <w:qFormat/>
    <w:rsid w:val="00045ed1"/>
    <w:pPr/>
    <w:rPr/>
  </w:style>
  <w:style w:type="paragraph" w:styleId="Style27" w:customStyle="1">
    <w:name w:val="Head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 w:customStyle="1">
    <w:name w:val="Foot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 w:customStyle="1">
    <w:name w:val="Footnote Text"/>
    <w:basedOn w:val="Normal"/>
    <w:unhideWhenUsed/>
    <w:rsid w:val="00e83f72"/>
    <w:pPr/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FootnoteCharacters"/>
    <w:qFormat/>
    <w:rsid w:val="00e83f72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640A-D947-4903-A253-0E52CC40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3</Pages>
  <Words>809</Words>
  <Characters>6057</Characters>
  <CharactersWithSpaces>6978</CharactersWithSpaces>
  <Paragraphs>34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2025-12-24T13:17:00Z</dcterms:created>
  <dc:creator>Мальцев Роман Николаевич</dc:creator>
  <dc:description/>
  <dc:language>ru-RU</dc:language>
  <cp:lastModifiedBy/>
  <cp:lastPrinted>2025-12-25T08:30:04Z</cp:lastPrinted>
  <dcterms:modified xsi:type="dcterms:W3CDTF">2025-12-25T08:50:24Z</dcterms:modified>
  <cp:revision>3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