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360" w:type="dxa"/>
        <w:jc w:val="left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rPr>
          <w:trHeight w:val="100" w:hRule="atLeast"/>
        </w:trPr>
        <w:tc>
          <w:tcPr>
            <w:tcW w:w="936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40" w:before="0" w:after="0"/>
              <w:ind w:left="0" w:right="907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/>
      </w:pPr>
      <w:r>
        <w:rPr>
          <w:b/>
          <w:bCs/>
          <w:spacing w:val="20"/>
          <w:sz w:val="28"/>
        </w:rPr>
        <w:t xml:space="preserve"> </w:t>
      </w:r>
      <w:r>
        <w:rPr>
          <w:b/>
          <w:bCs/>
          <w:spacing w:val="20"/>
          <w:sz w:val="28"/>
        </w:rPr>
        <w:t>15.06.</w:t>
      </w:r>
      <w:r>
        <w:rPr>
          <w:b/>
          <w:bCs/>
          <w:spacing w:val="20"/>
          <w:sz w:val="28"/>
        </w:rPr>
        <w:t xml:space="preserve">2026 </w:t>
      </w:r>
      <w:r>
        <w:rPr>
          <w:b/>
          <w:spacing w:val="20"/>
          <w:sz w:val="28"/>
        </w:rPr>
        <w:t xml:space="preserve">года                                                                № </w:t>
      </w:r>
      <w:r>
        <w:rPr>
          <w:b/>
          <w:spacing w:val="20"/>
          <w:sz w:val="28"/>
        </w:rPr>
        <w:t>87</w:t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/>
      </w:pPr>
      <w:r>
        <w:rPr/>
      </w:r>
    </w:p>
    <w:p>
      <w:pPr>
        <w:pStyle w:val="ConsPlusCell1"/>
        <w:widowControl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от 19.12.2025 г. № 178 </w:t>
      </w:r>
      <w:r>
        <w:rPr>
          <w:rFonts w:ascii="Times New Roman" w:hAnsi="Times New Roman"/>
          <w:b/>
          <w:i w:val="false"/>
          <w:iCs w:val="false"/>
          <w:color w:val="000000"/>
          <w:sz w:val="28"/>
          <w:u w:val="none"/>
        </w:rPr>
        <w:t>«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Об утверждении Административного регламента предоставления муниципальной услуги «</w:t>
      </w:r>
      <w:r>
        <w:rPr>
          <w:rStyle w:val="Style12"/>
          <w:rFonts w:eastAsia="Calibri" w:cs="Times New Roman" w:ascii="Times New Roman" w:hAnsi="Times New Roman"/>
          <w:b/>
          <w:bCs/>
          <w:i w:val="false"/>
          <w:iCs w:val="false"/>
          <w:color w:val="auto"/>
          <w:kern w:val="2"/>
          <w:position w:val="0"/>
          <w:sz w:val="28"/>
          <w:sz w:val="28"/>
          <w:szCs w:val="28"/>
          <w:u w:val="none"/>
          <w:vertAlign w:val="baseline"/>
          <w:lang w:val="ru-RU" w:bidi="ar-SA"/>
        </w:rPr>
        <w:t>Принятие решения о проведении аукциона по продаже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</w:t>
      </w:r>
      <w:r>
        <w:rPr>
          <w:rStyle w:val="Style12"/>
          <w:rFonts w:ascii="Times New Roman" w:hAnsi="Times New Roman"/>
          <w:b/>
          <w:bCs/>
          <w:i w:val="false"/>
          <w:iCs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</w:rPr>
        <w:t>»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>
        <w:rPr>
          <w:color w:val="000000"/>
          <w:sz w:val="28"/>
          <w:szCs w:val="28"/>
        </w:rPr>
        <w:t>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both"/>
        <w:rPr>
          <w:sz w:val="28"/>
        </w:rPr>
      </w:pPr>
      <w:r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административный регламент предоставления муниципальной услуги </w:t>
      </w:r>
      <w:r>
        <w:rPr>
          <w:rFonts w:ascii="Times New Roman" w:hAnsi="Times New Roman"/>
          <w:b w:val="false"/>
          <w:bCs w:val="false"/>
          <w:sz w:val="28"/>
        </w:rPr>
        <w:t>«</w:t>
      </w:r>
      <w:r>
        <w:rPr>
          <w:rStyle w:val="Style12"/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position w:val="0"/>
          <w:sz w:val="28"/>
          <w:sz w:val="28"/>
          <w:szCs w:val="28"/>
          <w:u w:val="none"/>
          <w:vertAlign w:val="baseline"/>
          <w:lang w:val="ru-RU" w:bidi="ar-SA"/>
        </w:rPr>
        <w:t>Принятие решения о проведении аукциона по продаже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b w:val="false"/>
          <w:bCs w:val="false"/>
          <w:sz w:val="28"/>
        </w:rPr>
        <w:t>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</w:rPr>
        <w:t>утвержденный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Ильевского сельского поселения Калачевского муниципального района Волгоградской области </w:t>
      </w:r>
      <w:r>
        <w:rPr>
          <w:rFonts w:ascii="Times New Roman" w:hAnsi="Times New Roman"/>
          <w:sz w:val="28"/>
        </w:rPr>
        <w:t>от 19.12.2025 г. №178, следующие изменения: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1) абзац третий пункта 2.6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2) подпункты 7 и 13 пункта 2.7.2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«7)</w:t>
      </w:r>
      <w:r>
        <w:rPr/>
        <w:t xml:space="preserve"> </w:t>
      </w:r>
      <w:r>
        <w:rPr>
          <w:sz w:val="28"/>
        </w:rPr>
        <w:t>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>13)</w:t>
      </w:r>
      <w:r>
        <w:rPr/>
        <w:t xml:space="preserve"> </w:t>
      </w:r>
      <w:r>
        <w:rPr>
          <w:sz w:val="28"/>
        </w:rPr>
        <w:t>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3) в пункте 2.7.3: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подпункт 3 признать утратившим силу;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подпункты 4, 5 и 14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«4) в отношении земельного участка отсутствует градостроительный план земельного участка, за исключением случаев, если в соответствии с основным видом разрешенного использования земельного участка не предусматривается возможность строительства зданий, сооружений;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14)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4) подпункт 4 пункта </w:t>
      </w:r>
      <w:r>
        <w:rPr>
          <w:sz w:val="28"/>
          <w:shd w:fill="auto" w:val="clear"/>
        </w:rPr>
        <w:t xml:space="preserve">3.4.4 </w:t>
      </w:r>
      <w:r>
        <w:rPr>
          <w:sz w:val="28"/>
        </w:rPr>
        <w:t>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«4) вид или виды разрешенного использования образуемого земельного участка.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5)  подпункт </w:t>
      </w:r>
      <w:r>
        <w:rPr>
          <w:sz w:val="28"/>
          <w:shd w:fill="auto" w:val="clear"/>
        </w:rPr>
        <w:t xml:space="preserve">3.8.3.2 пункта 3.8 </w:t>
      </w:r>
      <w:r>
        <w:rPr>
          <w:sz w:val="28"/>
        </w:rPr>
        <w:t>дополнить новым абзацем вторым следующего содержания: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аукциона.»;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6)</w:t>
      </w:r>
      <w:r>
        <w:rPr/>
        <w:t xml:space="preserve"> </w:t>
      </w:r>
      <w:r>
        <w:rPr>
          <w:sz w:val="28"/>
        </w:rPr>
        <w:t>подпункт 4 пункта</w:t>
      </w:r>
      <w:r>
        <w:rPr>
          <w:sz w:val="28"/>
          <w:shd w:fill="auto" w:val="clear"/>
        </w:rPr>
        <w:t xml:space="preserve"> 3.8.8 </w:t>
      </w:r>
      <w:r>
        <w:rPr>
          <w:sz w:val="28"/>
        </w:rPr>
        <w:t>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виде или видах разрешенного использования земельного участка и принадлежности земельного участка к определенной категории земель, принадлежности земельного участка к определенной территориальной зоне,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сооружения);».</w:t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both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Глава </w:t>
      </w:r>
    </w:p>
    <w:p>
      <w:pPr>
        <w:pStyle w:val="Normal"/>
        <w:widowControl w:val="false"/>
        <w:jc w:val="both"/>
        <w:rPr>
          <w:sz w:val="28"/>
        </w:rPr>
      </w:pPr>
      <w:r>
        <w:rPr>
          <w:rStyle w:val="Style12"/>
          <w:rFonts w:eastAsia="Times New Roman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 xml:space="preserve">        </w:t>
      </w:r>
      <w:r>
        <w:rPr>
          <w:rStyle w:val="Style12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>Ильевского сельского поселения                                  И.В. Горбатова</w:t>
      </w:r>
    </w:p>
    <w:p>
      <w:pPr>
        <w:pStyle w:val="Normal"/>
        <w:widowControl w:val="false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widowControl w:val="false"/>
        <w:rPr>
          <w:i/>
          <w:i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795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style="position:absolute;margin-left:231.3pt;margin-top:0.05pt;width:5.05pt;height:11.5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2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2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18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0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1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4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4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6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21">
    <w:name w:val="Основной текст 21"/>
    <w:link w:val="Style_8"/>
    <w:qFormat/>
    <w:rPr>
      <w:rFonts w:ascii="Arial" w:hAnsi="Arial"/>
      <w:sz w:val="24"/>
    </w:rPr>
  </w:style>
  <w:style w:type="character" w:styleId="Style6">
    <w:name w:val="Гипертекстовая ссылка"/>
    <w:link w:val="Style_9"/>
    <w:qFormat/>
    <w:rPr>
      <w:b/>
      <w:color w:val="106BBE"/>
      <w:sz w:val="26"/>
    </w:rPr>
  </w:style>
  <w:style w:type="character" w:styleId="Contents2">
    <w:name w:val="Contents 2"/>
    <w:link w:val="Style_10"/>
    <w:qFormat/>
    <w:rPr>
      <w:rFonts w:ascii="XO Thames" w:hAnsi="XO Thames"/>
      <w:sz w:val="28"/>
    </w:rPr>
  </w:style>
  <w:style w:type="character" w:styleId="Style7">
    <w:name w:val="Знак"/>
    <w:link w:val="Style_11"/>
    <w:qFormat/>
    <w:rPr>
      <w:rFonts w:ascii="Arial" w:hAnsi="Arial"/>
    </w:rPr>
  </w:style>
  <w:style w:type="character" w:styleId="Contents4">
    <w:name w:val="Contents 4"/>
    <w:link w:val="Style_12"/>
    <w:qFormat/>
    <w:rPr>
      <w:rFonts w:ascii="XO Thames" w:hAnsi="XO Thames"/>
      <w:sz w:val="28"/>
    </w:rPr>
  </w:style>
  <w:style w:type="character" w:styleId="ConsPlusNormal">
    <w:name w:val="ConsPlusNormal"/>
    <w:link w:val="Style_13"/>
    <w:qFormat/>
    <w:rPr>
      <w:rFonts w:ascii="Arial" w:hAnsi="Arial"/>
    </w:rPr>
  </w:style>
  <w:style w:type="character" w:styleId="Heading7">
    <w:name w:val="Heading 7"/>
    <w:link w:val="Style_14"/>
    <w:qFormat/>
    <w:rPr>
      <w:b/>
      <w:sz w:val="28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17"/>
    <w:qFormat/>
    <w:rPr/>
  </w:style>
  <w:style w:type="character" w:styleId="Heading3">
    <w:name w:val="Heading 3"/>
    <w:link w:val="Style_18"/>
    <w:qFormat/>
    <w:rPr>
      <w:b/>
      <w:sz w:val="28"/>
    </w:rPr>
  </w:style>
  <w:style w:type="character" w:styleId="Text">
    <w:name w:val="text"/>
    <w:link w:val="Style_19"/>
    <w:qFormat/>
    <w:rPr>
      <w:rFonts w:ascii="Arial" w:hAnsi="Arial"/>
      <w:sz w:val="24"/>
    </w:rPr>
  </w:style>
  <w:style w:type="character" w:styleId="BlockText">
    <w:name w:val="Block Text"/>
    <w:link w:val="Style_20"/>
    <w:qFormat/>
    <w:rPr>
      <w:b/>
      <w:sz w:val="28"/>
    </w:rPr>
  </w:style>
  <w:style w:type="character" w:styleId="Style8">
    <w:name w:val="Style8"/>
    <w:link w:val="Style_21"/>
    <w:qFormat/>
    <w:rPr>
      <w:sz w:val="24"/>
    </w:rPr>
  </w:style>
  <w:style w:type="character" w:styleId="FontStyle15">
    <w:name w:val="Font Style15"/>
    <w:link w:val="Style_22"/>
    <w:qFormat/>
    <w:rPr>
      <w:rFonts w:ascii="Times New Roman" w:hAnsi="Times New Roman"/>
      <w:color w:val="000000"/>
      <w:sz w:val="26"/>
    </w:rPr>
  </w:style>
  <w:style w:type="character" w:styleId="ListParagraph">
    <w:name w:val="List Paragraph"/>
    <w:link w:val="Style_23"/>
    <w:qFormat/>
    <w:rPr>
      <w:rFonts w:ascii="Calibri" w:hAnsi="Calibri"/>
      <w:sz w:val="22"/>
    </w:rPr>
  </w:style>
  <w:style w:type="character" w:styleId="11">
    <w:name w:val="Знак Знак Знак Знак1"/>
    <w:link w:val="Style_24"/>
    <w:qFormat/>
    <w:rPr>
      <w:rFonts w:ascii="Tahoma" w:hAnsi="Tahoma"/>
    </w:rPr>
  </w:style>
  <w:style w:type="character" w:styleId="13">
    <w:name w:val="Обычный +13 пт"/>
    <w:link w:val="Style_25"/>
    <w:qFormat/>
    <w:rPr>
      <w:rFonts w:ascii="Arial" w:hAnsi="Arial"/>
      <w:sz w:val="18"/>
    </w:rPr>
  </w:style>
  <w:style w:type="character" w:styleId="DefaultParagraphFont">
    <w:name w:val="Default Paragraph Font"/>
    <w:link w:val="Style_26"/>
    <w:qFormat/>
    <w:rPr/>
  </w:style>
  <w:style w:type="character" w:styleId="Contents3">
    <w:name w:val="Contents 3"/>
    <w:link w:val="Style_27"/>
    <w:qFormat/>
    <w:rPr>
      <w:rFonts w:ascii="XO Thames" w:hAnsi="XO Thames"/>
      <w:sz w:val="28"/>
    </w:rPr>
  </w:style>
  <w:style w:type="character" w:styleId="Blk">
    <w:name w:val="blk"/>
    <w:link w:val="Style_28"/>
    <w:qFormat/>
    <w:rPr/>
  </w:style>
  <w:style w:type="character" w:styleId="ConsPlusNonformat">
    <w:name w:val="ConsPlusNonformat"/>
    <w:link w:val="Style_29"/>
    <w:qFormat/>
    <w:rPr>
      <w:rFonts w:ascii="Courier New" w:hAnsi="Courier New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link w:val="Style_30"/>
    <w:qFormat/>
    <w:rPr>
      <w:vertAlign w:val="superscript"/>
    </w:rPr>
  </w:style>
  <w:style w:type="character" w:styleId="Heading5">
    <w:name w:val="Heading 5"/>
    <w:link w:val="Style_31"/>
    <w:qFormat/>
    <w:rPr>
      <w:sz w:val="28"/>
    </w:rPr>
  </w:style>
  <w:style w:type="character" w:styleId="Heading1">
    <w:name w:val="Heading 1"/>
    <w:link w:val="Style_32"/>
    <w:qFormat/>
    <w:rPr>
      <w:sz w:val="24"/>
    </w:rPr>
  </w:style>
  <w:style w:type="character" w:styleId="Snippetequal">
    <w:name w:val="snippet_equal"/>
    <w:basedOn w:val="DefaultParagraphFont"/>
    <w:link w:val="Style_33"/>
    <w:qFormat/>
    <w:rPr/>
  </w:style>
  <w:style w:type="character" w:styleId="Textbody">
    <w:name w:val="Text body"/>
    <w:link w:val="Style_34"/>
    <w:qFormat/>
    <w:rPr>
      <w:sz w:val="28"/>
    </w:rPr>
  </w:style>
  <w:style w:type="character" w:styleId="Style10">
    <w:name w:val="Интернет-ссылка"/>
    <w:link w:val="Style_6"/>
    <w:rPr>
      <w:color w:val="0000FF"/>
      <w:u w:val="single"/>
    </w:rPr>
  </w:style>
  <w:style w:type="character" w:styleId="Footnote">
    <w:name w:val="Footnote"/>
    <w:link w:val="Style_35"/>
    <w:qFormat/>
    <w:rPr/>
  </w:style>
  <w:style w:type="character" w:styleId="Heading8">
    <w:name w:val="Heading 8"/>
    <w:link w:val="Style_36"/>
    <w:qFormat/>
    <w:rPr>
      <w:b/>
      <w:sz w:val="28"/>
    </w:rPr>
  </w:style>
  <w:style w:type="character" w:styleId="Contents1">
    <w:name w:val="Contents 1"/>
    <w:link w:val="Style_37"/>
    <w:qFormat/>
    <w:rPr>
      <w:rFonts w:ascii="XO Thames" w:hAnsi="XO Thames"/>
      <w:b/>
      <w:sz w:val="28"/>
    </w:rPr>
  </w:style>
  <w:style w:type="character" w:styleId="HeaderandFooter">
    <w:name w:val="Header and Footer"/>
    <w:link w:val="Style_38"/>
    <w:qFormat/>
    <w:rPr>
      <w:rFonts w:ascii="XO Thames" w:hAnsi="XO Thames"/>
      <w:sz w:val="28"/>
    </w:rPr>
  </w:style>
  <w:style w:type="character" w:styleId="Contents9">
    <w:name w:val="Contents 9"/>
    <w:link w:val="Style_39"/>
    <w:qFormat/>
    <w:rPr>
      <w:rFonts w:ascii="XO Thames" w:hAnsi="XO Thames"/>
      <w:sz w:val="28"/>
    </w:rPr>
  </w:style>
  <w:style w:type="character" w:styleId="Contents8">
    <w:name w:val="Contents 8"/>
    <w:link w:val="Style_40"/>
    <w:qFormat/>
    <w:rPr>
      <w:rFonts w:ascii="XO Thames" w:hAnsi="XO Thames"/>
      <w:sz w:val="28"/>
    </w:rPr>
  </w:style>
  <w:style w:type="character" w:styleId="Consplusnormal1">
    <w:name w:val="consplusnormal"/>
    <w:link w:val="Style_41"/>
    <w:qFormat/>
    <w:rPr>
      <w:rFonts w:ascii="Arial" w:hAnsi="Arial"/>
    </w:rPr>
  </w:style>
  <w:style w:type="character" w:styleId="BodyTextIndent2">
    <w:name w:val="Body Text Indent 2"/>
    <w:link w:val="Style_42"/>
    <w:qFormat/>
    <w:rPr>
      <w:b/>
      <w:sz w:val="28"/>
    </w:rPr>
  </w:style>
  <w:style w:type="character" w:styleId="HTMLPreformatted">
    <w:name w:val="HTML Preformatted"/>
    <w:link w:val="Style_43"/>
    <w:qFormat/>
    <w:rPr>
      <w:rFonts w:ascii="Courier New" w:hAnsi="Courier New"/>
    </w:rPr>
  </w:style>
  <w:style w:type="character" w:styleId="Contents5">
    <w:name w:val="Contents 5"/>
    <w:link w:val="Style_44"/>
    <w:qFormat/>
    <w:rPr>
      <w:rFonts w:ascii="XO Thames" w:hAnsi="XO Thames"/>
      <w:sz w:val="28"/>
    </w:rPr>
  </w:style>
  <w:style w:type="character" w:styleId="BalloonText">
    <w:name w:val="Balloon Text"/>
    <w:link w:val="Style_45"/>
    <w:qFormat/>
    <w:rPr>
      <w:rFonts w:ascii="Tahoma" w:hAnsi="Tahoma"/>
      <w:sz w:val="16"/>
    </w:rPr>
  </w:style>
  <w:style w:type="character" w:styleId="S11">
    <w:name w:val="s11"/>
    <w:link w:val="Style_46"/>
    <w:qFormat/>
    <w:rPr>
      <w:color w:val="000000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Subtitle">
    <w:name w:val="Subtitle"/>
    <w:link w:val="Style_47"/>
    <w:qFormat/>
    <w:rPr>
      <w:rFonts w:ascii="XO Thames" w:hAnsi="XO Thames"/>
      <w:i/>
      <w:sz w:val="24"/>
    </w:rPr>
  </w:style>
  <w:style w:type="character" w:styleId="BodyText2">
    <w:name w:val="Body Text 2"/>
    <w:link w:val="Style_48"/>
    <w:qFormat/>
    <w:rPr>
      <w:b/>
      <w:sz w:val="28"/>
    </w:rPr>
  </w:style>
  <w:style w:type="character" w:styleId="Title">
    <w:name w:val="Title"/>
    <w:link w:val="Style_49"/>
    <w:qFormat/>
    <w:rPr>
      <w:rFonts w:ascii="Arial" w:hAnsi="Arial"/>
      <w:b/>
      <w:sz w:val="28"/>
    </w:rPr>
  </w:style>
  <w:style w:type="character" w:styleId="Heading4">
    <w:name w:val="Heading 4"/>
    <w:link w:val="Style_50"/>
    <w:qFormat/>
    <w:rPr>
      <w:b/>
      <w:sz w:val="24"/>
    </w:rPr>
  </w:style>
  <w:style w:type="character" w:styleId="Textbodyindent">
    <w:name w:val="Text body indent"/>
    <w:link w:val="Style_51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Heading2">
    <w:name w:val="Heading 2"/>
    <w:link w:val="Style_52"/>
    <w:qFormat/>
    <w:rPr>
      <w:b/>
      <w:sz w:val="24"/>
    </w:rPr>
  </w:style>
  <w:style w:type="character" w:styleId="NoSpacing">
    <w:name w:val="No Spacing"/>
    <w:link w:val="Style_53"/>
    <w:qFormat/>
    <w:rPr>
      <w:sz w:val="24"/>
    </w:rPr>
  </w:style>
  <w:style w:type="character" w:styleId="Heading6">
    <w:name w:val="Heading 6"/>
    <w:link w:val="Style_54"/>
    <w:qFormat/>
    <w:rPr>
      <w:b/>
      <w:sz w:val="24"/>
    </w:rPr>
  </w:style>
  <w:style w:type="character" w:styleId="Pagenumber">
    <w:name w:val="page number"/>
    <w:basedOn w:val="DefaultParagraphFont"/>
    <w:link w:val="Style_2"/>
    <w:qFormat/>
    <w:rPr/>
  </w:style>
  <w:style w:type="character" w:styleId="Style12">
    <w:name w:val="Символ сноск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34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link w:val="Style_8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Style18">
    <w:name w:val="Гипертекстовая ссылка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22">
    <w:name w:val="TOC 2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Знак"/>
    <w:basedOn w:val="Normal"/>
    <w:link w:val="Style_11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41">
    <w:name w:val="TOC 4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2">
    <w:name w:val="ConsPlusNormal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61">
    <w:name w:val="TOC 6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Верхний и нижний колонтитулы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Endnote1">
    <w:name w:val="Endnote"/>
    <w:basedOn w:val="Normal"/>
    <w:link w:val="Style_17_ch"/>
    <w:qFormat/>
    <w:pPr/>
    <w:rPr/>
  </w:style>
  <w:style w:type="paragraph" w:styleId="Text1">
    <w:name w:val="text"/>
    <w:basedOn w:val="Normal"/>
    <w:link w:val="Style_19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20_ch"/>
    <w:qFormat/>
    <w:pPr>
      <w:widowControl/>
      <w:ind w:left="3969" w:right="-738" w:firstLine="851"/>
    </w:pPr>
    <w:rPr>
      <w:b/>
      <w:sz w:val="28"/>
    </w:rPr>
  </w:style>
  <w:style w:type="paragraph" w:styleId="Style81">
    <w:name w:val="Style8"/>
    <w:basedOn w:val="Normal"/>
    <w:link w:val="Style_21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FontStyle151">
    <w:name w:val="Font Style15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ListParagraph1">
    <w:name w:val="List Paragraph"/>
    <w:basedOn w:val="Normal"/>
    <w:link w:val="Style_23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12">
    <w:name w:val="Знак Знак Знак Знак1"/>
    <w:basedOn w:val="Normal"/>
    <w:link w:val="Style_24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131">
    <w:name w:val="Обычный +13 пт"/>
    <w:basedOn w:val="Normal"/>
    <w:link w:val="Style_25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DefaultParagraphFont1">
    <w:name w:val="Default Paragraph Font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27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k1">
    <w:name w:val="blk"/>
    <w:link w:val="Style_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"/>
    <w:link w:val="Style_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nippetequal1">
    <w:name w:val="snippet_equal"/>
    <w:basedOn w:val="DefaultParagraphFont1"/>
    <w:link w:val="Style_33_ch"/>
    <w:qFormat/>
    <w:pPr/>
    <w:rPr/>
  </w:style>
  <w:style w:type="paragraph" w:styleId="Internetlink">
    <w:name w:val="Hyperlink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5_ch"/>
    <w:qFormat/>
    <w:pPr/>
    <w:rPr/>
  </w:style>
  <w:style w:type="paragraph" w:styleId="14">
    <w:name w:val="TOC 1"/>
    <w:next w:val="Normal"/>
    <w:link w:val="Style_37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39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1">
    <w:name w:val="TOC 8"/>
    <w:next w:val="Normal"/>
    <w:link w:val="Style_40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3">
    <w:name w:val="consplusnormal"/>
    <w:basedOn w:val="Normal"/>
    <w:link w:val="Style_41_ch"/>
    <w:qFormat/>
    <w:pPr/>
    <w:rPr>
      <w:rFonts w:ascii="Arial" w:hAnsi="Arial"/>
    </w:rPr>
  </w:style>
  <w:style w:type="paragraph" w:styleId="BodyTextIndent21">
    <w:name w:val="Body Text Indent 2"/>
    <w:basedOn w:val="Normal"/>
    <w:link w:val="Style_42_ch"/>
    <w:qFormat/>
    <w:pPr>
      <w:widowControl/>
      <w:ind w:left="4395" w:right="0" w:hanging="0"/>
    </w:pPr>
    <w:rPr>
      <w:b/>
      <w:sz w:val="28"/>
    </w:rPr>
  </w:style>
  <w:style w:type="paragraph" w:styleId="HTMLPreformatted1">
    <w:name w:val="HTML Preformatted"/>
    <w:basedOn w:val="Normal"/>
    <w:link w:val="Style_43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51">
    <w:name w:val="TOC 5"/>
    <w:next w:val="Normal"/>
    <w:link w:val="Style_44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45_ch"/>
    <w:qFormat/>
    <w:pPr/>
    <w:rPr>
      <w:rFonts w:ascii="Tahoma" w:hAnsi="Tahoma"/>
      <w:sz w:val="16"/>
    </w:rPr>
  </w:style>
  <w:style w:type="paragraph" w:styleId="S111">
    <w:name w:val="s11"/>
    <w:link w:val="Style_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Subtitle"/>
    <w:next w:val="Normal"/>
    <w:link w:val="Style_4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21">
    <w:name w:val="Body Text 2"/>
    <w:basedOn w:val="Normal"/>
    <w:link w:val="Style_48_ch"/>
    <w:qFormat/>
    <w:pPr>
      <w:widowControl/>
      <w:ind w:left="0" w:right="-286" w:hanging="0"/>
      <w:jc w:val="both"/>
    </w:pPr>
    <w:rPr>
      <w:b/>
      <w:sz w:val="28"/>
    </w:rPr>
  </w:style>
  <w:style w:type="paragraph" w:styleId="Style23">
    <w:name w:val="Title"/>
    <w:basedOn w:val="Normal"/>
    <w:link w:val="Style_49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4">
    <w:name w:val="Body Text Indent"/>
    <w:basedOn w:val="Normal"/>
    <w:link w:val="Style_51_ch"/>
    <w:pPr>
      <w:widowControl/>
      <w:ind w:left="0" w:right="0" w:firstLine="709"/>
      <w:jc w:val="both"/>
    </w:pPr>
    <w:rPr>
      <w:b/>
      <w:sz w:val="24"/>
    </w:rPr>
  </w:style>
  <w:style w:type="paragraph" w:styleId="FootnoteCharacters1">
    <w:name w:val="Footnote Characters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NoSpacing1">
    <w:name w:val="No Spacing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Style25">
    <w:name w:val="Footnote Text"/>
    <w:basedOn w:val="Normal"/>
    <w:pPr/>
    <w:rPr/>
  </w:style>
  <w:style w:type="paragraph" w:styleId="Style26">
    <w:name w:val="Содержимое врезки"/>
    <w:basedOn w:val="Normal"/>
    <w:qFormat/>
    <w:pPr/>
    <w:rPr/>
  </w:style>
  <w:style w:type="table" w:default="1" w:styleId="Style_5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LibreOffice/7.1.4.2$Windows_X86_64 LibreOffice_project/a529a4fab45b75fefc5b6226684193eb000654f6</Application>
  <AppVersion>15.0000</AppVersion>
  <Pages>3</Pages>
  <Words>729</Words>
  <Characters>5619</Characters>
  <CharactersWithSpaces>6471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2026-06-15T13:48:10Z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