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ИЛЬЕВСКИЙ СЕЛЬСКИЙ СОВЕТ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КАЛАЧЕВСКОГО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16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РЕШЕНИЕ                                     </w:t>
      </w:r>
    </w:p>
    <w:p>
      <w:pPr>
        <w:pStyle w:val="Normal"/>
        <w:ind w:left="-851" w:hanging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.11.202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года                                                                                                     №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164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/1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назначении и проведении публичных слушаний по проекту бюджета Ильевского сельского поселения Калачевского муниципального района Волгоградской области на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годов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требованием Бюджетного Кодекса Российской Федерации от 31.07.1998 г. № 145-ФЗ, Федерального закона от 06.10.2003 г. № 131-ФЗ «Об общих принципах организации местного самоуправления в Российской Федерации», решения Ильевского сельского Совета №187 от 29.10.2018 г. «Об утверждении Положения «О бюджетном процессе в Ильевском сельском поселении Калачевского муниципального района», Уставом Ильевского сельского поселения Калачевского муниципального района Волгоградской области,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Ильевский сельский Совет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Ильевского сельского поселения Калачевского муниципального района Волгоградской области,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pacing w:val="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pacing w:val="40"/>
          <w:sz w:val="28"/>
          <w:szCs w:val="28"/>
          <w:lang w:eastAsia="ru-RU"/>
        </w:rPr>
        <w:t>решил: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Назначить публичные слушания по проекту бюджета Ильевского сельского поседения Калачевского муниципального района Волгоградской области на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годов.</w:t>
      </w:r>
    </w:p>
    <w:p>
      <w:pPr>
        <w:pStyle w:val="Normal"/>
        <w:numPr>
          <w:ilvl w:val="0"/>
          <w:numId w:val="7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Место проведения публичных слушаний: Волгоградская область, Калачевский район, п.Ильевка, ул. Мира, 11 (здание администрации). Время проведения публичных слушаний –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04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ru-RU" w:bidi="ar-SA"/>
        </w:rPr>
        <w:t>декабря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года в 10.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00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часов.</w:t>
      </w:r>
    </w:p>
    <w:p>
      <w:pPr>
        <w:pStyle w:val="Normal"/>
        <w:numPr>
          <w:ilvl w:val="0"/>
          <w:numId w:val="8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Обязанности по обеспечению организации и проведения публичных слушаний возложить на постоянную депутатскую комиссию по бюджетной, налоговой и экономической политике Ильевского сельского поселения.</w:t>
      </w:r>
    </w:p>
    <w:p>
      <w:pPr>
        <w:pStyle w:val="Normal"/>
        <w:numPr>
          <w:ilvl w:val="0"/>
          <w:numId w:val="9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Установить до 0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декабря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года срок для подачи предложений и рекомендаций участникам публичных слушаний по обсужденному вопросу в администрацию Ильевского сельского поселения по адресу: Волгоградская область, Калачевский район, п.Ильевка, ул. Мира, 11.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13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13"/>
        <w:jc w:val="both"/>
        <w:rPr>
          <w:b/>
          <w:b/>
        </w:rPr>
      </w:pPr>
      <w:r>
        <w:rPr>
          <w:b/>
        </w:rPr>
        <w:t xml:space="preserve">Глава </w:t>
      </w:r>
    </w:p>
    <w:p>
      <w:pPr>
        <w:pStyle w:val="13"/>
        <w:jc w:val="both"/>
        <w:rPr>
          <w:color w:val="FF0000"/>
        </w:rPr>
      </w:pPr>
      <w:r>
        <w:rPr>
          <w:b/>
        </w:rPr>
        <w:t>Ильевского сельского поселения                                 И.В.Горбатова</w:t>
      </w:r>
    </w:p>
    <w:p>
      <w:pPr>
        <w:pStyle w:val="Normal"/>
        <w:rPr>
          <w:color w:val="FF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4e0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a4e0b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4">
    <w:name w:val="Heading 4"/>
    <w:basedOn w:val="Normal"/>
    <w:next w:val="Normal"/>
    <w:link w:val="40"/>
    <w:unhideWhenUsed/>
    <w:qFormat/>
    <w:rsid w:val="000a4e0b"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semiHidden/>
    <w:unhideWhenUsed/>
    <w:qFormat/>
    <w:rsid w:val="000a4e0b"/>
    <w:pPr>
      <w:spacing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4e0b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0a4e0b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0a4e0b"/>
    <w:rPr>
      <w:rFonts w:ascii="Calibri" w:hAnsi="Calibri" w:eastAsia="Times New Roman" w:cs="Times New Roman"/>
      <w:b/>
      <w:bCs/>
      <w:lang w:eastAsia="ru-RU"/>
    </w:rPr>
  </w:style>
  <w:style w:type="character" w:styleId="ConsPlusNormal" w:customStyle="1">
    <w:name w:val="ConsPlusNormal Знак"/>
    <w:link w:val="ConsPlusNormal0"/>
    <w:qFormat/>
    <w:locked/>
    <w:rsid w:val="000a4e0b"/>
    <w:rPr>
      <w:rFonts w:ascii="Arial" w:hAnsi="Arial" w:cs="Arial"/>
    </w:rPr>
  </w:style>
  <w:style w:type="character" w:styleId="12" w:customStyle="1">
    <w:name w:val="Стиль1 Знак"/>
    <w:basedOn w:val="DefaultParagraphFont"/>
    <w:link w:val="11"/>
    <w:qFormat/>
    <w:rsid w:val="000a4e0b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character" w:styleId="2" w:customStyle="1">
    <w:name w:val="Стиль2 Знак"/>
    <w:basedOn w:val="DefaultParagraphFont"/>
    <w:link w:val="2"/>
    <w:qFormat/>
    <w:rsid w:val="000a4e0b"/>
    <w:rPr>
      <w:rFonts w:ascii="Times New Roman" w:hAnsi="Times New Roman" w:cs="Times New Roman"/>
      <w:sz w:val="28"/>
      <w:szCs w:val="28"/>
    </w:rPr>
  </w:style>
  <w:style w:type="character" w:styleId="Style11">
    <w:name w:val="Интернет-ссылка"/>
    <w:basedOn w:val="DefaultParagraphFont"/>
    <w:uiPriority w:val="99"/>
    <w:semiHidden/>
    <w:unhideWhenUsed/>
    <w:rsid w:val="00dc3951"/>
    <w:rPr>
      <w:color w:val="0000FF"/>
      <w:u w:val="single"/>
    </w:rPr>
  </w:style>
  <w:style w:type="character" w:styleId="Style12" w:customStyle="1">
    <w:name w:val="Текст сноски Знак"/>
    <w:basedOn w:val="DefaultParagraphFont"/>
    <w:link w:val="a5"/>
    <w:qFormat/>
    <w:rsid w:val="007a3d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qFormat/>
    <w:rsid w:val="007a3df3"/>
    <w:rPr>
      <w:vertAlign w:val="superscript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cf673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0a4e0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Стиль1"/>
    <w:basedOn w:val="Normal"/>
    <w:link w:val="12"/>
    <w:qFormat/>
    <w:rsid w:val="000a4e0b"/>
    <w:pPr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21" w:customStyle="1">
    <w:name w:val="Стиль2"/>
    <w:basedOn w:val="Normal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qFormat/>
    <w:rsid w:val="007a3df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Footnote Text"/>
    <w:basedOn w:val="Normal"/>
    <w:link w:val="a6"/>
    <w:rsid w:val="007a3df3"/>
    <w:pPr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f67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</Pages>
  <Words>226</Words>
  <Characters>1635</Characters>
  <CharactersWithSpaces>2019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2020-12-04T07:19:00Z</dcterms:created>
  <dc:creator>Владимир</dc:creator>
  <dc:description/>
  <dc:language>ru-RU</dc:language>
  <cp:lastModifiedBy/>
  <cp:lastPrinted>2023-12-18T08:37:09Z</cp:lastPrinted>
  <dcterms:modified xsi:type="dcterms:W3CDTF">2023-12-18T08:37:37Z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