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9B" w:rsidRDefault="0075069B">
      <w:pPr>
        <w:jc w:val="center"/>
        <w:rPr>
          <w:b/>
          <w:sz w:val="28"/>
          <w:szCs w:val="28"/>
        </w:rPr>
      </w:pPr>
    </w:p>
    <w:p w:rsidR="0075069B" w:rsidRDefault="00CA277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АДМИНИСТРАЦИЯ</w:t>
      </w:r>
    </w:p>
    <w:p w:rsidR="0075069B" w:rsidRDefault="00CA277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ИЛЬЕВСКОГО СЕЛЬСКОГО ПОСЕЛЕНИЯ</w:t>
      </w:r>
    </w:p>
    <w:p w:rsidR="0075069B" w:rsidRDefault="00CA277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КАЛАЧЕВСКОГО МУНИЦИПАЛЬНОГО РАЙОНА</w:t>
      </w:r>
    </w:p>
    <w:p w:rsidR="0075069B" w:rsidRDefault="00CA277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ВОЛГОГРАДСКОЙ ОБЛАСТИ </w:t>
      </w:r>
    </w:p>
    <w:p w:rsidR="0075069B" w:rsidRDefault="00CA2779">
      <w:pPr>
        <w:pBdr>
          <w:top w:val="thinThickSmallGap" w:sz="2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47D7B" w:rsidRPr="00847D7B" w:rsidRDefault="00CA2779" w:rsidP="00847D7B">
      <w:pPr>
        <w:pBdr>
          <w:top w:val="thinThickSmallGap" w:sz="24" w:space="1" w:color="00000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 w:rsidR="00847D7B">
        <w:rPr>
          <w:b/>
          <w:bCs/>
          <w:sz w:val="28"/>
          <w:szCs w:val="28"/>
        </w:rPr>
        <w:t xml:space="preserve">12.2023 года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№111</w:t>
      </w:r>
    </w:p>
    <w:p w:rsidR="0075069B" w:rsidRDefault="00CA2779">
      <w:pPr>
        <w:pBdr>
          <w:top w:val="thinThickSmallGap" w:sz="24" w:space="1" w:color="000000"/>
        </w:pBd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>
        <w:rPr>
          <w:b/>
          <w:sz w:val="28"/>
        </w:rPr>
        <w:t>плана мероприятий по реализации в 2024 - 2026 годах</w:t>
      </w:r>
    </w:p>
    <w:p w:rsidR="0075069B" w:rsidRDefault="00CA2779">
      <w:pPr>
        <w:pBdr>
          <w:top w:val="thinThickSmallGap" w:sz="24" w:space="1" w:color="000000"/>
        </w:pBdr>
        <w:jc w:val="center"/>
        <w:rPr>
          <w:b/>
          <w:sz w:val="28"/>
        </w:rPr>
      </w:pPr>
      <w:r>
        <w:rPr>
          <w:b/>
          <w:sz w:val="28"/>
        </w:rPr>
        <w:t xml:space="preserve">Стратегии государственной культурной политики на период </w:t>
      </w:r>
    </w:p>
    <w:p w:rsidR="0075069B" w:rsidRDefault="00CA2779">
      <w:pPr>
        <w:pBdr>
          <w:top w:val="thinThickSmallGap" w:sz="24" w:space="1" w:color="000000"/>
        </w:pBdr>
        <w:jc w:val="center"/>
        <w:rPr>
          <w:b/>
          <w:sz w:val="28"/>
        </w:rPr>
      </w:pPr>
      <w:r>
        <w:rPr>
          <w:b/>
          <w:sz w:val="28"/>
        </w:rPr>
        <w:t xml:space="preserve">до 2030 года в </w:t>
      </w:r>
      <w:proofErr w:type="spellStart"/>
      <w:r>
        <w:rPr>
          <w:b/>
          <w:sz w:val="28"/>
        </w:rPr>
        <w:t>Ильевском</w:t>
      </w:r>
      <w:proofErr w:type="spellEnd"/>
      <w:r>
        <w:rPr>
          <w:b/>
          <w:sz w:val="28"/>
        </w:rPr>
        <w:t xml:space="preserve"> сельском поселении</w:t>
      </w:r>
    </w:p>
    <w:p w:rsidR="0075069B" w:rsidRDefault="0075069B">
      <w:pPr>
        <w:spacing w:line="200" w:lineRule="exact"/>
      </w:pPr>
    </w:p>
    <w:p w:rsidR="0075069B" w:rsidRDefault="00CA277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основании Указа Президента Российской Федерации от 19.12.2012 № 1666 (в ред. от 06.12.2018 № 703) "</w:t>
      </w:r>
      <w:r>
        <w:rPr>
          <w:sz w:val="28"/>
          <w:szCs w:val="28"/>
        </w:rPr>
        <w:t xml:space="preserve">О Стратегии государственной национальной политики Российской Федерации на период до 2025 года"; Указа Президента Российской Федерации от 07.05.2018 № 204 "О национальных целях и стратегических задачах развития Российской Федерации на период до 2024 года"; </w:t>
      </w:r>
      <w:r>
        <w:rPr>
          <w:sz w:val="28"/>
          <w:szCs w:val="28"/>
        </w:rPr>
        <w:t xml:space="preserve">Указа Президента Российской Федерации от 21.07.2020 № 474 "О национальных целях развития Российской Федерации на период до 2030 года"; Указа Президента Российской Федерации от 24.12.2014 № 808 «об утверждении Основ государственной культурной политики" </w:t>
      </w:r>
      <w:r>
        <w:rPr>
          <w:color w:val="000000"/>
          <w:sz w:val="28"/>
          <w:szCs w:val="28"/>
        </w:rPr>
        <w:t>(в р</w:t>
      </w:r>
      <w:r>
        <w:rPr>
          <w:color w:val="000000"/>
          <w:sz w:val="28"/>
          <w:szCs w:val="28"/>
        </w:rPr>
        <w:t>едакции Указа Президента Российской Федерации от 25.01.2023 № 35)</w:t>
      </w:r>
      <w:r>
        <w:rPr>
          <w:sz w:val="28"/>
          <w:szCs w:val="28"/>
        </w:rPr>
        <w:t>; Указа Президента Российской Федерации от 09.11.2022 № 809 "Об утверждении Основ государственной политики по сохранению и укреплению традиционных российских духовно – нравственных ценностей"</w:t>
      </w:r>
      <w:r>
        <w:rPr>
          <w:sz w:val="28"/>
          <w:szCs w:val="28"/>
        </w:rPr>
        <w:t xml:space="preserve">,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политики на период до 2030 года», 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Ильевского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Калачевского муниципального района Волгоградской области</w:t>
      </w:r>
    </w:p>
    <w:p w:rsidR="0075069B" w:rsidRDefault="00CA2779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sz w:val="28"/>
        </w:rPr>
        <w:t xml:space="preserve">п о с </w:t>
      </w:r>
      <w:proofErr w:type="gramStart"/>
      <w:r>
        <w:rPr>
          <w:b/>
          <w:sz w:val="28"/>
        </w:rPr>
        <w:t>т</w:t>
      </w:r>
      <w:proofErr w:type="gramEnd"/>
      <w:r>
        <w:rPr>
          <w:b/>
          <w:sz w:val="28"/>
        </w:rPr>
        <w:t xml:space="preserve"> а н о в л я е т:</w:t>
      </w:r>
    </w:p>
    <w:p w:rsidR="0075069B" w:rsidRDefault="0075069B">
      <w:pPr>
        <w:spacing w:line="5" w:lineRule="exact"/>
      </w:pPr>
    </w:p>
    <w:p w:rsidR="0075069B" w:rsidRDefault="00CA2779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прилагаемый план мероприятий по реализации в 2024-2026 годах Стратегии государственной культурной политики на период до 2030 года в </w:t>
      </w:r>
      <w:proofErr w:type="spellStart"/>
      <w:r>
        <w:rPr>
          <w:rFonts w:ascii="Times New Roman" w:hAnsi="Times New Roman"/>
          <w:sz w:val="28"/>
          <w:szCs w:val="28"/>
        </w:rPr>
        <w:t>Ильевском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</w:t>
      </w:r>
      <w:r>
        <w:rPr>
          <w:rFonts w:ascii="Times New Roman" w:hAnsi="Times New Roman"/>
          <w:sz w:val="28"/>
          <w:szCs w:val="28"/>
        </w:rPr>
        <w:t>и (далее - план).</w:t>
      </w:r>
    </w:p>
    <w:p w:rsidR="0075069B" w:rsidRDefault="00CA2779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Руководителю учреждения культуры, в отношении которого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осуществляет функции и полномочия учредителя, принять меры по организации выполнения плана.</w:t>
      </w:r>
    </w:p>
    <w:p w:rsidR="0075069B" w:rsidRDefault="00CA2779">
      <w:pPr>
        <w:pStyle w:val="af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</w:rPr>
        <w:t>Финансовое обеспечение расходов, связанн</w:t>
      </w:r>
      <w:r>
        <w:rPr>
          <w:rFonts w:ascii="Times New Roman" w:hAnsi="Times New Roman"/>
          <w:sz w:val="28"/>
        </w:rPr>
        <w:t>ых с реализацией плана, осуществлять в пределах бюджетных ассигнований,</w:t>
      </w:r>
      <w:r>
        <w:rPr>
          <w:rFonts w:ascii="Times New Roman" w:hAnsi="Times New Roman"/>
          <w:sz w:val="28"/>
          <w:szCs w:val="28"/>
        </w:rPr>
        <w:t xml:space="preserve"> предусмотренных в местном бюджете на соответствующий финансовый год и плановый период</w:t>
      </w:r>
      <w:r>
        <w:rPr>
          <w:rFonts w:ascii="Times New Roman" w:hAnsi="Times New Roman"/>
          <w:sz w:val="28"/>
        </w:rPr>
        <w:t xml:space="preserve">.  </w:t>
      </w:r>
    </w:p>
    <w:p w:rsidR="0075069B" w:rsidRDefault="00CA2779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распространяет свои действия на отношения, возникшие с 01.01.2024.</w:t>
      </w:r>
    </w:p>
    <w:p w:rsidR="0075069B" w:rsidRDefault="00CA2779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А.И. Павлову.</w:t>
      </w:r>
    </w:p>
    <w:p w:rsidR="0075069B" w:rsidRDefault="00CA2779">
      <w:pPr>
        <w:tabs>
          <w:tab w:val="left" w:pos="1320"/>
        </w:tabs>
        <w:spacing w:line="235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75069B" w:rsidRDefault="00CA2779">
      <w:pPr>
        <w:tabs>
          <w:tab w:val="left" w:pos="1320"/>
        </w:tabs>
        <w:spacing w:line="235" w:lineRule="auto"/>
        <w:ind w:left="260"/>
        <w:rPr>
          <w:sz w:val="28"/>
        </w:rPr>
      </w:pPr>
      <w:r>
        <w:rPr>
          <w:b/>
          <w:bCs/>
          <w:sz w:val="28"/>
        </w:rPr>
        <w:t xml:space="preserve">Глава </w:t>
      </w:r>
    </w:p>
    <w:p w:rsidR="0075069B" w:rsidRDefault="00CA2779">
      <w:pPr>
        <w:tabs>
          <w:tab w:val="left" w:pos="1320"/>
        </w:tabs>
        <w:spacing w:line="235" w:lineRule="auto"/>
        <w:ind w:left="260"/>
        <w:rPr>
          <w:b/>
          <w:bCs/>
        </w:rPr>
      </w:pPr>
      <w:proofErr w:type="spellStart"/>
      <w:r>
        <w:rPr>
          <w:b/>
          <w:bCs/>
          <w:sz w:val="28"/>
        </w:rPr>
        <w:t>Ильевского</w:t>
      </w:r>
      <w:proofErr w:type="spellEnd"/>
      <w:r>
        <w:rPr>
          <w:b/>
          <w:bCs/>
          <w:sz w:val="28"/>
        </w:rPr>
        <w:t xml:space="preserve"> сельского поселения                                         И.В. Горбатова</w:t>
      </w:r>
    </w:p>
    <w:p w:rsidR="0075069B" w:rsidRDefault="0075069B">
      <w:pPr>
        <w:sectPr w:rsidR="0075069B">
          <w:pgSz w:w="11906" w:h="16838"/>
          <w:pgMar w:top="1440" w:right="566" w:bottom="426" w:left="1440" w:header="0" w:footer="0" w:gutter="0"/>
          <w:cols w:space="720"/>
          <w:formProt w:val="0"/>
          <w:docGrid w:linePitch="100"/>
        </w:sectPr>
      </w:pPr>
    </w:p>
    <w:p w:rsidR="0075069B" w:rsidRDefault="0075069B">
      <w:pPr>
        <w:spacing w:line="200" w:lineRule="exact"/>
        <w:rPr>
          <w:sz w:val="20"/>
        </w:rPr>
      </w:pPr>
      <w:bookmarkStart w:id="0" w:name="page2"/>
      <w:bookmarkEnd w:id="0"/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ectPr w:rsidR="0075069B">
          <w:type w:val="continuous"/>
          <w:pgSz w:w="11906" w:h="16838"/>
          <w:pgMar w:top="1440" w:right="566" w:bottom="426" w:left="1440" w:header="0" w:footer="0" w:gutter="0"/>
          <w:cols w:num="2" w:space="720" w:equalWidth="0">
            <w:col w:w="7559" w:space="720"/>
            <w:col w:w="1620"/>
          </w:cols>
          <w:formProt w:val="0"/>
          <w:docGrid w:linePitch="100"/>
        </w:sectPr>
      </w:pPr>
    </w:p>
    <w:p w:rsidR="0075069B" w:rsidRDefault="0075069B">
      <w:pPr>
        <w:spacing w:line="254" w:lineRule="exact"/>
        <w:rPr>
          <w:sz w:val="20"/>
        </w:rPr>
      </w:pPr>
      <w:bookmarkStart w:id="1" w:name="page3"/>
      <w:bookmarkEnd w:id="1"/>
    </w:p>
    <w:p w:rsidR="0075069B" w:rsidRDefault="00CA2779">
      <w:pPr>
        <w:spacing w:line="0" w:lineRule="atLeast"/>
        <w:ind w:left="9940"/>
        <w:rPr>
          <w:sz w:val="28"/>
        </w:rPr>
      </w:pPr>
      <w:r>
        <w:rPr>
          <w:sz w:val="28"/>
        </w:rPr>
        <w:t>ПРИЛОЖЕНИЕ</w:t>
      </w:r>
    </w:p>
    <w:p w:rsidR="0075069B" w:rsidRDefault="00CA2779">
      <w:pPr>
        <w:spacing w:line="0" w:lineRule="atLeast"/>
        <w:ind w:left="9940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Ильевского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:rsidR="0075069B" w:rsidRDefault="0075069B">
      <w:pPr>
        <w:spacing w:line="2" w:lineRule="exact"/>
        <w:rPr>
          <w:sz w:val="20"/>
        </w:rPr>
      </w:pPr>
    </w:p>
    <w:p w:rsidR="0075069B" w:rsidRDefault="00CA2779">
      <w:pPr>
        <w:spacing w:line="0" w:lineRule="atLeast"/>
        <w:ind w:left="9940"/>
        <w:rPr>
          <w:shd w:val="clear" w:color="auto" w:fill="FFFFFF"/>
        </w:rPr>
      </w:pPr>
      <w:bookmarkStart w:id="2" w:name="_GoBack"/>
      <w:bookmarkEnd w:id="2"/>
      <w:r>
        <w:rPr>
          <w:sz w:val="28"/>
          <w:shd w:val="clear" w:color="auto" w:fill="FFFFFF"/>
        </w:rPr>
        <w:t xml:space="preserve">от 13.12.2023. № 111 </w:t>
      </w:r>
    </w:p>
    <w:p w:rsidR="0075069B" w:rsidRDefault="0075069B">
      <w:pPr>
        <w:spacing w:line="0" w:lineRule="atLeast"/>
        <w:ind w:left="9940"/>
        <w:rPr>
          <w:sz w:val="28"/>
        </w:rPr>
      </w:pPr>
    </w:p>
    <w:p w:rsidR="0075069B" w:rsidRDefault="0075069B">
      <w:pPr>
        <w:spacing w:line="0" w:lineRule="atLeast"/>
        <w:ind w:left="9940"/>
        <w:rPr>
          <w:sz w:val="28"/>
        </w:rPr>
      </w:pPr>
    </w:p>
    <w:p w:rsidR="0075069B" w:rsidRDefault="0075069B">
      <w:pPr>
        <w:spacing w:line="5" w:lineRule="exact"/>
        <w:rPr>
          <w:sz w:val="20"/>
        </w:rPr>
      </w:pPr>
    </w:p>
    <w:p w:rsidR="0075069B" w:rsidRDefault="00CA2779">
      <w:pPr>
        <w:spacing w:line="0" w:lineRule="atLeast"/>
        <w:ind w:right="80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75069B" w:rsidRDefault="00CA2779">
      <w:pPr>
        <w:spacing w:line="235" w:lineRule="auto"/>
        <w:ind w:left="260"/>
        <w:jc w:val="center"/>
        <w:rPr>
          <w:b/>
          <w:sz w:val="28"/>
        </w:rPr>
      </w:pPr>
      <w:r>
        <w:rPr>
          <w:b/>
          <w:sz w:val="28"/>
        </w:rPr>
        <w:t>мероприятий по реализации в 2024 - 2026 годах Стратегии государственной культурной политики</w:t>
      </w:r>
    </w:p>
    <w:p w:rsidR="0075069B" w:rsidRDefault="00CA2779">
      <w:pPr>
        <w:spacing w:line="235" w:lineRule="auto"/>
        <w:ind w:left="260"/>
        <w:jc w:val="center"/>
        <w:rPr>
          <w:b/>
          <w:sz w:val="28"/>
        </w:rPr>
      </w:pPr>
      <w:r>
        <w:rPr>
          <w:b/>
          <w:sz w:val="28"/>
        </w:rPr>
        <w:t xml:space="preserve"> на период до 2030 года </w:t>
      </w:r>
      <w:r>
        <w:rPr>
          <w:b/>
          <w:sz w:val="28"/>
        </w:rPr>
        <w:t xml:space="preserve">в </w:t>
      </w:r>
      <w:proofErr w:type="spellStart"/>
      <w:r>
        <w:rPr>
          <w:b/>
          <w:sz w:val="28"/>
        </w:rPr>
        <w:t>Ильевском</w:t>
      </w:r>
      <w:proofErr w:type="spellEnd"/>
      <w:r>
        <w:rPr>
          <w:b/>
          <w:sz w:val="28"/>
        </w:rPr>
        <w:t xml:space="preserve"> сельском поселении</w:t>
      </w:r>
    </w:p>
    <w:p w:rsidR="0075069B" w:rsidRDefault="0075069B">
      <w:pPr>
        <w:spacing w:line="235" w:lineRule="auto"/>
        <w:ind w:left="260"/>
        <w:jc w:val="center"/>
        <w:rPr>
          <w:b/>
          <w:sz w:val="28"/>
        </w:rPr>
      </w:pPr>
    </w:p>
    <w:tbl>
      <w:tblPr>
        <w:tblW w:w="15234" w:type="dxa"/>
        <w:jc w:val="center"/>
        <w:tblLayout w:type="fixed"/>
        <w:tblLook w:val="00A0" w:firstRow="1" w:lastRow="0" w:firstColumn="1" w:lastColumn="0" w:noHBand="0" w:noVBand="0"/>
      </w:tblPr>
      <w:tblGrid>
        <w:gridCol w:w="680"/>
        <w:gridCol w:w="5350"/>
        <w:gridCol w:w="1562"/>
        <w:gridCol w:w="1985"/>
        <w:gridCol w:w="3403"/>
        <w:gridCol w:w="2254"/>
      </w:tblGrid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№</w:t>
            </w:r>
          </w:p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п/п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Наименование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Ответственные исполнители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Индикаторы для контроля исполнения мероприятия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Документы, подтверждающие исполнение мероприятия</w:t>
            </w:r>
          </w:p>
        </w:tc>
      </w:tr>
      <w:tr w:rsidR="0075069B">
        <w:trPr>
          <w:jc w:val="center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pStyle w:val="af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Сохранение единого культурного пространства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75069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75069B">
            <w:pPr>
              <w:pStyle w:val="af4"/>
              <w:widowControl w:val="0"/>
              <w:rPr>
                <w:sz w:val="20"/>
              </w:rPr>
            </w:pP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1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 xml:space="preserve">Обеспечение соответствия  плана социально-экономического развития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 Основам государственной культурной политики и Стратегии государственной культурной политики на период до 2030 года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2024-2026 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Администрация </w:t>
            </w:r>
            <w:proofErr w:type="spellStart"/>
            <w:r>
              <w:t>Ильевского</w:t>
            </w:r>
            <w:proofErr w:type="spellEnd"/>
            <w:r>
              <w:t xml:space="preserve"> сель</w:t>
            </w:r>
            <w:r>
              <w:t>ского поселения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spacing w:after="160" w:line="259" w:lineRule="auto"/>
              <w:jc w:val="both"/>
              <w:rPr>
                <w:sz w:val="20"/>
              </w:rPr>
            </w:pPr>
            <w:r>
              <w:t>Обеспечение соответствия разработанных документов стратегического планирования Основам государственной культурной политики и Стратегии государственной культурной политики на период до 2030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Распорядительные документы администрации </w:t>
            </w:r>
            <w:proofErr w:type="spellStart"/>
            <w:r>
              <w:t>Ильев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  <w:p w:rsidR="0075069B" w:rsidRDefault="0075069B">
            <w:pPr>
              <w:widowControl w:val="0"/>
              <w:jc w:val="center"/>
              <w:rPr>
                <w:sz w:val="20"/>
              </w:rPr>
            </w:pPr>
          </w:p>
          <w:p w:rsidR="0075069B" w:rsidRDefault="0075069B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2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>Проведение торжественных мероприятий к государственным праздникам, дням воинской славы, юбилейным и памятным датам в истории России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2024-2026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МКУК «ЦСКР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Количество мероприятий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Распорядительные документы МКУК «ЦСКР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поселения»</w:t>
            </w: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lastRenderedPageBreak/>
              <w:t>3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>Проведение мероприятий по сохранению и развитию народных художественных ремесел, декоративно-прикладного творчества (ярмарки, выставки, и другое)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2024-2026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МКУК «ЦСКР </w:t>
            </w:r>
            <w:proofErr w:type="spellStart"/>
            <w:r>
              <w:t>Ильевского</w:t>
            </w:r>
            <w:proofErr w:type="spellEnd"/>
            <w:r>
              <w:t xml:space="preserve"> </w:t>
            </w:r>
            <w:r>
              <w:t>сельского поселения»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>Количество реализованных мероприятий, количество мастер-классов по декоративно-прикладному творчеству, количество участников мероприятий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Распорядительные документы МКУК «ЦСКР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поселения»</w:t>
            </w:r>
          </w:p>
          <w:p w:rsidR="0075069B" w:rsidRDefault="0075069B">
            <w:pPr>
              <w:widowControl w:val="0"/>
              <w:jc w:val="center"/>
              <w:rPr>
                <w:sz w:val="20"/>
              </w:rPr>
            </w:pPr>
          </w:p>
          <w:p w:rsidR="0075069B" w:rsidRDefault="0075069B">
            <w:pPr>
              <w:widowControl w:val="0"/>
              <w:jc w:val="center"/>
              <w:rPr>
                <w:sz w:val="20"/>
              </w:rPr>
            </w:pP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</w:t>
            </w:r>
            <w:r>
              <w:rPr>
                <w:color w:val="000000"/>
              </w:rPr>
              <w:t xml:space="preserve"> направленных на укрепление общероссийской гражданской идентичности на основе духовно-нравственных ценностей, объединяющих самобытные культуры народа Российской Федерации, а также мероприятий, направленных на противодействие социокультурным угрозам и идеол</w:t>
            </w:r>
            <w:r>
              <w:rPr>
                <w:color w:val="000000"/>
              </w:rPr>
              <w:t>огическому экстремизму, в том числе при участии и поддержке соответствующих инициатив некоммерческих организаций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2024-2026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«ЦСКР </w:t>
            </w:r>
            <w:proofErr w:type="spellStart"/>
            <w:r>
              <w:rPr>
                <w:color w:val="000000"/>
              </w:rPr>
              <w:t>Ильевского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мероприятий,, направленные на укрепление общероссийской гражданской иденти</w:t>
            </w:r>
            <w:r>
              <w:rPr>
                <w:color w:val="000000"/>
              </w:rPr>
              <w:t>чности на основе традиционных духовно-нравственных ценностей, объединяющих самобытные культуры народа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</w:t>
            </w:r>
            <w:r>
              <w:rPr>
                <w:color w:val="000000"/>
              </w:rPr>
              <w:t>ку народного художественного творчества и традиционной народной культуры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  <w:p w:rsidR="0075069B" w:rsidRDefault="00CA27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«ЦСКР </w:t>
            </w:r>
            <w:proofErr w:type="spellStart"/>
            <w:r>
              <w:rPr>
                <w:color w:val="000000"/>
              </w:rPr>
              <w:t>Ильевского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75069B" w:rsidRDefault="0075069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5069B">
        <w:trPr>
          <w:jc w:val="center"/>
        </w:trPr>
        <w:tc>
          <w:tcPr>
            <w:tcW w:w="1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pStyle w:val="af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Активизация культурного потенциала территорий и сглаживание региональных диспропорций</w:t>
            </w: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 xml:space="preserve">Обеспечение показателя соотношения средней </w:t>
            </w:r>
            <w:r>
              <w:t>заработной платы работников учреждения культуры к среднемесячной начисленной заработной плате наёмных работников организаций в регионе не ниже 100 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2024-2026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МКУК «ЦСКР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>Сохранение средней заработной платы работ</w:t>
            </w:r>
            <w:r>
              <w:t>ников учреждения культуры на уровне среднемесячного дохода от трудовой деятельности в регионе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Форма федерального статистического наблюдения Росстата</w:t>
            </w:r>
          </w:p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 (ЗП-культура)</w:t>
            </w:r>
          </w:p>
          <w:p w:rsidR="0075069B" w:rsidRDefault="0075069B">
            <w:pPr>
              <w:widowControl w:val="0"/>
              <w:jc w:val="center"/>
              <w:rPr>
                <w:sz w:val="20"/>
              </w:rPr>
            </w:pP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lastRenderedPageBreak/>
              <w:t>5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 xml:space="preserve">Сохранение и развитие учреждения культуры на территории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2024-2026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Администрация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>Количество реконструированных и капитально отремонтированных объектов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Отчет администрации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</w:t>
            </w:r>
          </w:p>
          <w:p w:rsidR="0075069B" w:rsidRDefault="0075069B">
            <w:pPr>
              <w:widowControl w:val="0"/>
              <w:jc w:val="center"/>
              <w:rPr>
                <w:sz w:val="20"/>
              </w:rPr>
            </w:pP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проведение мероприятий, посвященных празднованию памятных </w:t>
            </w:r>
            <w:r>
              <w:rPr>
                <w:color w:val="000000"/>
              </w:rPr>
              <w:t>дат, юбилейных дат заслуженных работников культуры, памятных исторических событий, способствующих сохранению исторической памяти, преемственности в развитии Российского государства и его исторически сложившегося единства, сбережению исторического опыта фор</w:t>
            </w:r>
            <w:r>
              <w:rPr>
                <w:color w:val="000000"/>
              </w:rPr>
              <w:t>мирования традиционных ценностей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2024-2026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«ЦСКР </w:t>
            </w:r>
            <w:proofErr w:type="spellStart"/>
            <w:r>
              <w:rPr>
                <w:color w:val="000000"/>
              </w:rPr>
              <w:t>Ильевского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  <w:p w:rsidR="0075069B" w:rsidRDefault="00CA27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«ЦСКР </w:t>
            </w:r>
            <w:proofErr w:type="spellStart"/>
            <w:r>
              <w:rPr>
                <w:color w:val="000000"/>
              </w:rPr>
              <w:t>Ильевского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75069B" w:rsidRDefault="0075069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5069B">
        <w:trPr>
          <w:jc w:val="center"/>
        </w:trPr>
        <w:tc>
          <w:tcPr>
            <w:tcW w:w="1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pStyle w:val="af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роли институтов гражданского общества как субъектов культурной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политики</w:t>
            </w: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7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>Обеспечение доступности официального интернет-сайта учреждения культуры для лиц с ограниченными возможностями здоровья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2024-2026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Администрация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>Наличие адаптированного интернет-сайта учреждения культуры, подве</w:t>
            </w:r>
            <w:r>
              <w:t xml:space="preserve">домственного администрации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</w:t>
            </w:r>
          </w:p>
          <w:p w:rsidR="0075069B" w:rsidRDefault="0075069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Статистическая отчетность</w:t>
            </w:r>
          </w:p>
        </w:tc>
      </w:tr>
      <w:tr w:rsidR="0075069B">
        <w:trPr>
          <w:jc w:val="center"/>
        </w:trPr>
        <w:tc>
          <w:tcPr>
            <w:tcW w:w="1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pStyle w:val="af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социального статуса семьи как общегражданского института, обеспечивающего воспитание и передачу от поколения к поколению традиционных для российской цивилизации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ценностей и норм</w:t>
            </w: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8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 xml:space="preserve">Реализация культурных акций, ориентированных на стимулирование семейного посещения учреждения культуры, подведомственного администрации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 </w:t>
            </w:r>
            <w:r>
              <w:rPr>
                <w:i/>
              </w:rPr>
              <w:t xml:space="preserve">(Международный женский день, День Победы, Международный День защиты </w:t>
            </w:r>
            <w:r>
              <w:rPr>
                <w:i/>
              </w:rPr>
              <w:t xml:space="preserve">детей, День семьи, любви и верности, День </w:t>
            </w:r>
            <w:proofErr w:type="spellStart"/>
            <w:r>
              <w:rPr>
                <w:i/>
              </w:rPr>
              <w:t>Ильевского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сельского поселения, День матери, Новогодние мероприятия)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lastRenderedPageBreak/>
              <w:t>2024-2026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МКУК «ЦСКР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Количество культурных акций</w:t>
            </w:r>
          </w:p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Количество посетителей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Отчет</w:t>
            </w:r>
          </w:p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МКУК «ЦСКР </w:t>
            </w:r>
            <w:proofErr w:type="spellStart"/>
            <w:r>
              <w:t>Ильевского</w:t>
            </w:r>
            <w:proofErr w:type="spellEnd"/>
            <w:r>
              <w:t xml:space="preserve"> сельског</w:t>
            </w:r>
            <w:r>
              <w:t>о поселения»</w:t>
            </w:r>
          </w:p>
          <w:p w:rsidR="0075069B" w:rsidRDefault="0075069B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75069B">
        <w:trPr>
          <w:trHeight w:val="931"/>
          <w:jc w:val="center"/>
        </w:trPr>
        <w:tc>
          <w:tcPr>
            <w:tcW w:w="1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pStyle w:val="af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Содействие формированию гармонично развитой личности, способной к активному участию</w:t>
            </w:r>
          </w:p>
          <w:p w:rsidR="0075069B" w:rsidRDefault="00CA2779">
            <w:pPr>
              <w:pStyle w:val="af4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реализации государственной культурной политики</w:t>
            </w: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9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 xml:space="preserve">Реализация просветительских,   выставочных, мероприятий патриотической направленности, реализуемых на </w:t>
            </w:r>
            <w:r>
              <w:t>базе учреждения культуры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2024-2026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МКУК «ЦСКР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Количество реализованных проектов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Отчет</w:t>
            </w:r>
          </w:p>
          <w:p w:rsidR="0075069B" w:rsidRDefault="00CA277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t xml:space="preserve">МКУК «ЦСКР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поселения»</w:t>
            </w:r>
          </w:p>
          <w:p w:rsidR="0075069B" w:rsidRDefault="0075069B">
            <w:pPr>
              <w:widowControl w:val="0"/>
              <w:rPr>
                <w:sz w:val="20"/>
              </w:rPr>
            </w:pP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10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>Мероприятия, направленные на повышение уважения граждан к символам России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2024-2026 </w:t>
            </w:r>
            <w: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МКУК «ЦСКР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Проведение мероприятий (информационные акции, торжественные вечера, конкурсы)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Отчет</w:t>
            </w:r>
          </w:p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МКУК «ЦСКР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поселения»</w:t>
            </w:r>
          </w:p>
          <w:p w:rsidR="0075069B" w:rsidRDefault="0075069B">
            <w:pPr>
              <w:widowControl w:val="0"/>
              <w:rPr>
                <w:sz w:val="20"/>
              </w:rPr>
            </w:pP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11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rPr>
                <w:color w:val="000000"/>
              </w:rPr>
              <w:t xml:space="preserve">Поддержка учреждения, предоставляющего услуги социально-культурного </w:t>
            </w:r>
            <w:r>
              <w:rPr>
                <w:color w:val="000000"/>
              </w:rPr>
              <w:t>характера и обеспечивающего досуг населения, в том числе организацию деятельности клубных формирований, коллективов самодеятельного</w:t>
            </w:r>
            <w:r>
              <w:t xml:space="preserve"> творчества (любительского) художественного творчества и культурно-просветительских мероприятий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75069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Количество учрежден</w:t>
            </w:r>
            <w:r>
              <w:t xml:space="preserve">ий </w:t>
            </w:r>
            <w:proofErr w:type="gramStart"/>
            <w:r>
              <w:t>клубного  типа</w:t>
            </w:r>
            <w:proofErr w:type="gramEnd"/>
            <w:r>
              <w:t>, количество клубных формирований, коллективов самодеятельного (любительского) художественного творчества, количество участников в них, в том числе детей, количество культурно-просветительских мероприятий, число участников и зрителей</w:t>
            </w:r>
          </w:p>
          <w:p w:rsidR="0075069B" w:rsidRDefault="0075069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Отче</w:t>
            </w:r>
            <w:r>
              <w:t>т</w:t>
            </w:r>
          </w:p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МКУК «ЦСКР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поселения»</w:t>
            </w:r>
          </w:p>
          <w:p w:rsidR="0075069B" w:rsidRDefault="0075069B">
            <w:pPr>
              <w:widowControl w:val="0"/>
              <w:jc w:val="center"/>
              <w:rPr>
                <w:sz w:val="20"/>
              </w:rPr>
            </w:pPr>
          </w:p>
          <w:p w:rsidR="0075069B" w:rsidRDefault="0075069B">
            <w:pPr>
              <w:widowControl w:val="0"/>
              <w:jc w:val="center"/>
              <w:rPr>
                <w:sz w:val="20"/>
              </w:rPr>
            </w:pPr>
          </w:p>
        </w:tc>
      </w:tr>
      <w:tr w:rsidR="0075069B">
        <w:trPr>
          <w:jc w:val="center"/>
        </w:trPr>
        <w:tc>
          <w:tcPr>
            <w:tcW w:w="1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pStyle w:val="af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Сохранение культурного наследия и создание условий для развития культуры</w:t>
            </w: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12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>Поддержка и модернизация библиотечной деятельности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Администрация </w:t>
            </w:r>
            <w:proofErr w:type="spellStart"/>
            <w:r>
              <w:t>Ильевского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lastRenderedPageBreak/>
              <w:t xml:space="preserve">Доля общедоступных </w:t>
            </w:r>
            <w:r>
              <w:t>библиотек к информационно-</w:t>
            </w:r>
            <w:r>
              <w:lastRenderedPageBreak/>
              <w:t>телекоммуникационной сети «Интернет»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lastRenderedPageBreak/>
              <w:t>Статистическая отчетность</w:t>
            </w:r>
          </w:p>
        </w:tc>
      </w:tr>
      <w:tr w:rsidR="0075069B">
        <w:trPr>
          <w:jc w:val="center"/>
        </w:trPr>
        <w:tc>
          <w:tcPr>
            <w:tcW w:w="1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pStyle w:val="af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новой модели культурной политики</w:t>
            </w:r>
          </w:p>
        </w:tc>
      </w:tr>
      <w:tr w:rsidR="0075069B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13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both"/>
              <w:rPr>
                <w:sz w:val="20"/>
              </w:rPr>
            </w:pPr>
            <w:r>
              <w:t xml:space="preserve">Обучение  в центрах непрерывного образования и повышения квалификации творческих и управленческих кадров в сфере </w:t>
            </w:r>
            <w:r>
              <w:t>культуры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2024-2026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Администрация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</w:t>
            </w:r>
          </w:p>
          <w:p w:rsidR="0075069B" w:rsidRDefault="0075069B">
            <w:pPr>
              <w:widowControl w:val="0"/>
              <w:jc w:val="center"/>
              <w:rPr>
                <w:sz w:val="20"/>
              </w:rPr>
            </w:pPr>
          </w:p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 xml:space="preserve">МКУК «ЦСКР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поселения»</w:t>
            </w:r>
          </w:p>
          <w:p w:rsidR="0075069B" w:rsidRDefault="0075069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9B" w:rsidRDefault="00CA2779">
            <w:pPr>
              <w:widowControl w:val="0"/>
              <w:jc w:val="center"/>
              <w:rPr>
                <w:sz w:val="20"/>
              </w:rPr>
            </w:pPr>
            <w:r>
              <w:t>Заявки на обучение</w:t>
            </w:r>
          </w:p>
        </w:tc>
      </w:tr>
    </w:tbl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0" w:lineRule="atLeast"/>
        <w:rPr>
          <w:sz w:val="28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p w:rsidR="0075069B" w:rsidRDefault="00CA2779">
      <w:pPr>
        <w:spacing w:line="276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75069B" w:rsidRDefault="00CA2779">
      <w:pPr>
        <w:spacing w:line="276" w:lineRule="auto"/>
        <w:jc w:val="center"/>
        <w:rPr>
          <w:b/>
        </w:rPr>
      </w:pPr>
      <w:r>
        <w:rPr>
          <w:b/>
        </w:rPr>
        <w:t xml:space="preserve">к проекту распоряжения Правительства Российской Федерации об </w:t>
      </w:r>
      <w:r>
        <w:rPr>
          <w:b/>
        </w:rPr>
        <w:t>утверждении плана мероприятий по реализации в 2024 - 2026 годах Стратегии государственной культурной политики на период до 2030 года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rPr>
          <w:color w:val="000000"/>
        </w:rPr>
        <w:t>Проект распоряжения Правительства Российской Федерации об утверждении плана мероприятий по реализации в 2024 - 2026 годах С</w:t>
      </w:r>
      <w:r>
        <w:rPr>
          <w:color w:val="000000"/>
        </w:rPr>
        <w:t xml:space="preserve">тратегии государственной культурной политики на период до 2030 года </w:t>
      </w:r>
      <w:r>
        <w:t>(далее - проект распоряжения) разработан во исполнение поручений Правительства Российской Федерации от 26.07.2021 № АБ-П13-10162 и от 24.11.2021 № АБ-П16-16936 в целях приведения отраслевы</w:t>
      </w:r>
      <w:r>
        <w:t>х документов стратегического планирования в соответствие со Стратегией национальной безопасности Российской Федерации, утвержденной Указом Президента Российской Федерации от 02.07.2021 № 400 (далее - СНБ), и на основании распоряжения Правительства Российск</w:t>
      </w:r>
      <w:r>
        <w:t xml:space="preserve">ой Федерации "Об утверждении Стратегии государственной культурной политики Российской Федерации на период до 2030 года" (далее - СГКП). 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>Статус проекта распоряжения определен исходя из положений Федерального закона от 28.06.2014 № 172-ФЗ "О стратегическом планировании в Российской Федерации" (далее - Федеральный закон № 172-ФЗ), а также из положений Основ государственной политики в сфере ст</w:t>
      </w:r>
      <w:r>
        <w:t>ратегического планирования в Российской Федерации, утвержденных Указом Президента Российской Федерации от 08.11.2021 № 633 (далее - Основы государственной политики в сфере стратегического планирования). В соответствии с Федеральным законом № 172-ФЗ, а такж</w:t>
      </w:r>
      <w:r>
        <w:t>е согласно подпункту "б" пункта 21 Основ государственной политики в сфере стратегического планирования к документам стратегического планирования, разрабатываемым на федеральном уровне в рамках целеполагания, относятся в том числе основы государственной пол</w:t>
      </w:r>
      <w:r>
        <w:t xml:space="preserve">итики, доктрины и другие документы в сфере обеспечения национальной безопасности Российской Федерации. 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 xml:space="preserve">Проект распоряжения разработан с учетом одного из ключевых положений СКГП, согласно которому государственная культурная политика понимается как широкое </w:t>
      </w:r>
      <w:r>
        <w:t>межотраслевое явление, охватывающее все виды культурной деятельности, гуманитарные науки, образование, межнациональные отношения, вопросы поддержки и продвижения российской культуры за рубежом, международного гуманитарного и культурного сотрудничества, вос</w:t>
      </w:r>
      <w:r>
        <w:t xml:space="preserve">питания и самовоспитания граждан, просвещения, развития детского и молодежного движения, информационного пространства страны. </w:t>
      </w: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CA2779">
      <w:pPr>
        <w:spacing w:line="276" w:lineRule="auto"/>
        <w:jc w:val="both"/>
        <w:rPr>
          <w:sz w:val="20"/>
        </w:rPr>
      </w:pPr>
      <w:r>
        <w:rPr>
          <w:shd w:val="clear" w:color="auto" w:fill="FFFFFF"/>
        </w:rPr>
        <w:t xml:space="preserve">Реализация проекта распоряжения предусмотрена в </w:t>
      </w:r>
      <w:proofErr w:type="gramStart"/>
      <w:r>
        <w:rPr>
          <w:shd w:val="clear" w:color="auto" w:fill="FFFFFF"/>
        </w:rPr>
        <w:t>рамках  национального</w:t>
      </w:r>
      <w:proofErr w:type="gramEnd"/>
      <w:r>
        <w:rPr>
          <w:shd w:val="clear" w:color="auto" w:fill="FFFFFF"/>
        </w:rPr>
        <w:t xml:space="preserve"> проекта "Культура",</w:t>
      </w:r>
      <w:r>
        <w:t xml:space="preserve"> государственной программы "Развитие ку</w:t>
      </w:r>
      <w:r>
        <w:t>льтуры", а также национальных проектов "Наука и университеты" и "Образование", государственных программ "Комплексное развитие сельских территорий", "Содействие занятости населения", "Информационное общество", "Реализация государственной национальной полити</w:t>
      </w:r>
      <w:r>
        <w:t xml:space="preserve">ки", "Развитие образования", "Научно-технологическое развитие Российской Федерации". </w:t>
      </w: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CA2779">
      <w:pPr>
        <w:spacing w:line="276" w:lineRule="auto"/>
        <w:jc w:val="both"/>
        <w:rPr>
          <w:sz w:val="20"/>
        </w:rPr>
      </w:pPr>
      <w:r>
        <w:t>В тексте проекта распоряжения предлагается отразить следующие тематические разделы, соответствующие приоритетным направлениям СГКП:</w:t>
      </w:r>
    </w:p>
    <w:p w:rsidR="0075069B" w:rsidRDefault="00CA2779">
      <w:pPr>
        <w:spacing w:line="276" w:lineRule="auto"/>
        <w:jc w:val="both"/>
        <w:rPr>
          <w:sz w:val="20"/>
        </w:rPr>
      </w:pPr>
      <w:r>
        <w:t xml:space="preserve"> 1) сохранение единого культурного пр</w:t>
      </w:r>
      <w:r>
        <w:t xml:space="preserve">остранства; </w:t>
      </w:r>
    </w:p>
    <w:p w:rsidR="0075069B" w:rsidRDefault="00CA2779">
      <w:pPr>
        <w:spacing w:line="276" w:lineRule="auto"/>
        <w:jc w:val="both"/>
        <w:rPr>
          <w:sz w:val="20"/>
        </w:rPr>
      </w:pPr>
      <w:r>
        <w:t xml:space="preserve">2) активизация культурного потенциала территорий и сглаживание региональных диспропорций; </w:t>
      </w:r>
    </w:p>
    <w:p w:rsidR="0075069B" w:rsidRDefault="00CA2779">
      <w:pPr>
        <w:spacing w:line="276" w:lineRule="auto"/>
        <w:jc w:val="both"/>
        <w:rPr>
          <w:sz w:val="20"/>
        </w:rPr>
      </w:pPr>
      <w:r>
        <w:t xml:space="preserve">3) повышение роли институтов гражданского общества как субъектов культурной политики; </w:t>
      </w:r>
    </w:p>
    <w:p w:rsidR="0075069B" w:rsidRDefault="00CA2779">
      <w:pPr>
        <w:spacing w:line="276" w:lineRule="auto"/>
        <w:jc w:val="both"/>
        <w:rPr>
          <w:sz w:val="20"/>
        </w:rPr>
      </w:pPr>
      <w:r>
        <w:t>4) повышение социального статуса семьи как общегражданского инсти</w:t>
      </w:r>
      <w:r>
        <w:t xml:space="preserve">тута, обеспечивающего воспитание и передачу от поколения к поколению традиционных для российской цивилизации ценностей и норм; </w:t>
      </w:r>
    </w:p>
    <w:p w:rsidR="0075069B" w:rsidRDefault="00CA2779">
      <w:pPr>
        <w:spacing w:line="276" w:lineRule="auto"/>
        <w:jc w:val="both"/>
        <w:rPr>
          <w:sz w:val="20"/>
        </w:rPr>
      </w:pPr>
      <w:r>
        <w:t>5) содействие формированию гармонично развитой личности, способной к активному участию в реализации государственной культурной п</w:t>
      </w:r>
      <w:r>
        <w:t xml:space="preserve">олитики; </w:t>
      </w:r>
    </w:p>
    <w:p w:rsidR="0075069B" w:rsidRDefault="00CA2779">
      <w:pPr>
        <w:spacing w:line="276" w:lineRule="auto"/>
        <w:jc w:val="both"/>
        <w:rPr>
          <w:sz w:val="20"/>
        </w:rPr>
      </w:pPr>
      <w:r>
        <w:t xml:space="preserve">6) усиление и расширение влияния российской культуры в иностранных государствах; </w:t>
      </w:r>
    </w:p>
    <w:p w:rsidR="0075069B" w:rsidRDefault="00CA2779">
      <w:pPr>
        <w:spacing w:line="276" w:lineRule="auto"/>
        <w:jc w:val="both"/>
        <w:rPr>
          <w:sz w:val="20"/>
        </w:rPr>
      </w:pPr>
      <w:r>
        <w:t xml:space="preserve">7) сохранение культурного наследия и создание условий для развития культуры. </w:t>
      </w: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>При разработке проекта распоряжения учтены также следующие нормативные правовые акты:</w:t>
      </w:r>
    </w:p>
    <w:p w:rsidR="0075069B" w:rsidRDefault="00CA2779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Указ Президента Российской Федерации от 19.12.2012 № 1666 (в ред. от 06.12.2018 № 703) "О Стратегии государственной национальной политики Российской Федерации на период до 2025 года"; 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>Указ Президента Российской Федерации от 30.11.2016 № 640 "Об утвержден</w:t>
      </w:r>
      <w:r>
        <w:t xml:space="preserve">ии Концепции внешней политики Российской Федерации"; </w:t>
      </w:r>
    </w:p>
    <w:p w:rsidR="0075069B" w:rsidRDefault="00CA2779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Указ Президента Российской Федерации от 07.05.2018 № 204 "О национальных целях и стратегических задачах развития Российской Федерации на период до 2024 года"; </w:t>
      </w:r>
    </w:p>
    <w:p w:rsidR="0075069B" w:rsidRDefault="00CA2779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Указ Президента Российской Федерации от 21</w:t>
      </w:r>
      <w:r>
        <w:rPr>
          <w:color w:val="000000"/>
          <w:shd w:val="clear" w:color="auto" w:fill="FFFFFF"/>
        </w:rPr>
        <w:t xml:space="preserve">.07.2020 № 474 "О национальных целях развития Российской Федерации на период до 2030 года"; 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>Указ Президента Российской Федерации от 09.08.2020 № 505 "Об утверждении Стратегия государственной политики Российской Федерации в отношении российского казачества</w:t>
      </w:r>
      <w:r>
        <w:t xml:space="preserve"> на 2021 - 2030 годы"; 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>3 распоряжение Правительства Российской Федерации от 25.08.2014 № 1618-р (об утверждении Концепции государственной семейной политики в Российской Федерации на период до 2025 года);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 xml:space="preserve">распоряжение Правительства Российской Федерации от </w:t>
      </w:r>
      <w:r>
        <w:t xml:space="preserve">29.11.2014 № 2403-р (об утверждении основ государственной молодежной политики Российской Федерации на период до 2025 года); 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lastRenderedPageBreak/>
        <w:t>распоряжения Правительства Российской Федерации от 29.05.2015 № 996-р (об утверждении Стратегии развития воспитания в Российской Фе</w:t>
      </w:r>
      <w:r>
        <w:t xml:space="preserve">дерации на период до 2025 года); 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 xml:space="preserve">распоряжение Правительства Российской Федерации от 02.12.2015 № 2471-р (об утверждении Концепции информационной безопасности детей); 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>распоряжение Правительства Российской Федерации от 13.02.2019 № 207-р (об утверждении Ст</w:t>
      </w:r>
      <w:r>
        <w:t xml:space="preserve">ратегии пространственного развития Российской Федерации на период до 2025 года); 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>распоряжение Правительства Российской Федерации от 13.03.2021 № 608-р (об утверждении Стратегии развития библиотечного дела на период до 2030 год);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 xml:space="preserve"> распоряжение Правительств</w:t>
      </w:r>
      <w:r>
        <w:t>а Российской Федерации от 20.09.2021 № 2613-р (об утверждении Концепции развития творческих (креативных) индустрий и механизмов осуществления их государственной поддержки на территории крупных и крупнейших городских агломераций);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 xml:space="preserve"> </w:t>
      </w:r>
      <w:r>
        <w:t xml:space="preserve">распоряжение Правительства Российской Федерации от 06.10.2021 № 2816-р (об утверждении перечня инициатив социально-экономического развития Российской Федерации до 2030 года); 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>распоряжение Правительства Российской Федерации от 31.03.2022 № 678-р (об утверж</w:t>
      </w:r>
      <w:r>
        <w:t xml:space="preserve">дении Концепции развития дополнительного образования детей до 2030 года); 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>распоряжение Правительства Российской Федерации от 17.08.2022 № 2290-р (об утверждении Плана мероприятий по реализации в 2022–2024 годах Концепции развития творческих (креативных) и</w:t>
      </w:r>
      <w:r>
        <w:t xml:space="preserve">ндустрий и механизмов осуществления их государственной поддержки в крупных и крупнейших городских агломерациях в 2030 году); 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>Указ Президента Российской Федерации от 05.09.2022 № 611 "Об утверждении Концепции гуманитарной политики Российской Федерации за р</w:t>
      </w:r>
      <w:r>
        <w:t xml:space="preserve">убежом"; </w:t>
      </w:r>
    </w:p>
    <w:p w:rsidR="0075069B" w:rsidRDefault="00CA2779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Указ Президента Российской Федерации от 24.12.2014 № 808 «"б утверждении Основ государственной культурной политики" (в редакции Указа Президента Российской Федерации от 25.01.2023 № 35); </w:t>
      </w:r>
    </w:p>
    <w:p w:rsidR="0075069B" w:rsidRDefault="00CA2779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Указ Президента Российской Федерации от 09.11.2022 № 809 </w:t>
      </w:r>
      <w:r>
        <w:rPr>
          <w:color w:val="000000"/>
          <w:shd w:val="clear" w:color="auto" w:fill="FFFFFF"/>
        </w:rPr>
        <w:t xml:space="preserve">"Об утверждении Основ государственной политики по сохранению и укреплению традиционных российских духовно – нравственных ценностей". 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>Проект распоряжения не противоречит Договору о Евразийском экономическом союзе от 29.05.2014 и иным международным договора</w:t>
      </w:r>
      <w:r>
        <w:t>м Российской Федерации. Вступление в силу распоряжения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 Проект распоряжения не содержит требовани</w:t>
      </w:r>
      <w:r>
        <w:t xml:space="preserve">й, которые связаны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муниципального контроля, привлечения к административной </w:t>
      </w:r>
      <w:r>
        <w:lastRenderedPageBreak/>
        <w:t>ответственности, предо</w:t>
      </w:r>
      <w:r>
        <w:t xml:space="preserve">ставления лицензий и иных разрешений, аккредитации, оценки соответствия продукции, иных форм оценки и экспертизы. ____________ </w:t>
      </w: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CA2779">
      <w:pPr>
        <w:spacing w:line="276" w:lineRule="auto"/>
        <w:jc w:val="center"/>
        <w:rPr>
          <w:b/>
        </w:rPr>
      </w:pPr>
      <w:r>
        <w:rPr>
          <w:b/>
        </w:rPr>
        <w:t>ФИНАНСОВО-ЭКОНОМИЧЕСКОЕ ОБОСНОВАНИЕ</w:t>
      </w:r>
    </w:p>
    <w:p w:rsidR="0075069B" w:rsidRDefault="00CA2779">
      <w:pPr>
        <w:spacing w:line="276" w:lineRule="auto"/>
        <w:jc w:val="center"/>
        <w:rPr>
          <w:b/>
        </w:rPr>
      </w:pPr>
      <w:r>
        <w:rPr>
          <w:b/>
        </w:rPr>
        <w:t xml:space="preserve">к проекту распоряжения Правительства Российской Федерации об утверждении плана мероприятий </w:t>
      </w:r>
      <w:r>
        <w:rPr>
          <w:b/>
        </w:rPr>
        <w:t>по реализации в 2024 - 2026 годах Стратегии государственной культурной политики на период до 2030 года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>Принятие проекта распоряжения Правительства Российской Федерации об утверждении плана мероприятий по реализации в 2024 - 2026 годах Стратегии государстве</w:t>
      </w:r>
      <w:r>
        <w:t>нной культурной политики на период до 2030 года не потребует дополнительных расходов из федерального бюджета.</w:t>
      </w:r>
    </w:p>
    <w:p w:rsidR="0075069B" w:rsidRDefault="00CA2779">
      <w:pPr>
        <w:spacing w:line="276" w:lineRule="auto"/>
        <w:ind w:firstLine="708"/>
        <w:jc w:val="both"/>
        <w:rPr>
          <w:sz w:val="20"/>
        </w:rPr>
      </w:pPr>
      <w:r>
        <w:t xml:space="preserve"> Согласно проекту распоряжения финансовое обеспечение расходов, связанных с реализацией плана, будет осуществляться в пределах бюджетных ассигнова</w:t>
      </w:r>
      <w:r>
        <w:t xml:space="preserve">ний, предусмотренных федеральным органам исполнительной власти ответственным исполнителям мероприятий плана, в федеральном бюджете на соответствующий финансовый год и плановый период, а также за счет внебюджетных источников. </w:t>
      </w: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76" w:lineRule="auto"/>
        <w:jc w:val="both"/>
        <w:rPr>
          <w:sz w:val="20"/>
        </w:rPr>
      </w:pPr>
    </w:p>
    <w:p w:rsidR="0075069B" w:rsidRDefault="0075069B">
      <w:pPr>
        <w:spacing w:line="200" w:lineRule="exact"/>
        <w:rPr>
          <w:sz w:val="20"/>
        </w:rPr>
      </w:pPr>
    </w:p>
    <w:sectPr w:rsidR="0075069B">
      <w:footerReference w:type="even" r:id="rId8"/>
      <w:footerReference w:type="default" r:id="rId9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79" w:rsidRDefault="00CA2779">
      <w:r>
        <w:separator/>
      </w:r>
    </w:p>
  </w:endnote>
  <w:endnote w:type="continuationSeparator" w:id="0">
    <w:p w:rsidR="00CA2779" w:rsidRDefault="00CA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9B" w:rsidRDefault="0075069B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9B" w:rsidRDefault="0075069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79" w:rsidRDefault="00CA2779">
      <w:r>
        <w:separator/>
      </w:r>
    </w:p>
  </w:footnote>
  <w:footnote w:type="continuationSeparator" w:id="0">
    <w:p w:rsidR="00CA2779" w:rsidRDefault="00CA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42EC"/>
    <w:multiLevelType w:val="multilevel"/>
    <w:tmpl w:val="0F963C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56375F"/>
    <w:multiLevelType w:val="multilevel"/>
    <w:tmpl w:val="0E6229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69B"/>
    <w:rsid w:val="0075069B"/>
    <w:rsid w:val="00847D7B"/>
    <w:rsid w:val="00C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B0F1"/>
  <w15:docId w15:val="{58924508-D513-4574-AA2E-809B0725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iPriority w:val="99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9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ac">
    <w:name w:val="Название Знак"/>
    <w:basedOn w:val="a0"/>
    <w:qFormat/>
    <w:rsid w:val="005C3B9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d">
    <w:name w:val="Основной текст_"/>
    <w:link w:val="11"/>
    <w:uiPriority w:val="99"/>
    <w:qFormat/>
    <w:locked/>
    <w:rsid w:val="005C3B97"/>
    <w:rPr>
      <w:rFonts w:ascii="Times New Roman" w:hAnsi="Times New Roman"/>
      <w:b/>
      <w:bCs/>
      <w:spacing w:val="1"/>
      <w:sz w:val="21"/>
      <w:szCs w:val="21"/>
      <w:shd w:val="clear" w:color="auto" w:fill="FFFFFF"/>
    </w:rPr>
  </w:style>
  <w:style w:type="character" w:customStyle="1" w:styleId="ya-share2counter">
    <w:name w:val="ya-share2__counter"/>
    <w:basedOn w:val="a0"/>
    <w:qFormat/>
    <w:rsid w:val="00486721"/>
  </w:style>
  <w:style w:type="character" w:customStyle="1" w:styleId="z-">
    <w:name w:val="z-Начало формы Знак"/>
    <w:basedOn w:val="a0"/>
    <w:uiPriority w:val="99"/>
    <w:semiHidden/>
    <w:qFormat/>
    <w:rsid w:val="004867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48672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2">
    <w:name w:val="Заголовок1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uiPriority w:val="1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1">
    <w:name w:val="Знак1 Знак Знак Знак Знак Знак Знак"/>
    <w:basedOn w:val="a"/>
    <w:link w:val="ad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qFormat/>
    <w:rsid w:val="005C3B97"/>
    <w:pPr>
      <w:jc w:val="center"/>
    </w:pPr>
    <w:rPr>
      <w:rFonts w:eastAsia="Calibri"/>
      <w:b/>
      <w:bCs/>
      <w:color w:val="000000"/>
      <w:sz w:val="20"/>
      <w:szCs w:val="20"/>
    </w:rPr>
  </w:style>
  <w:style w:type="paragraph" w:customStyle="1" w:styleId="14">
    <w:name w:val="Основной текст1"/>
    <w:basedOn w:val="a"/>
    <w:uiPriority w:val="99"/>
    <w:qFormat/>
    <w:rsid w:val="005C3B97"/>
    <w:pPr>
      <w:widowControl w:val="0"/>
      <w:shd w:val="clear" w:color="auto" w:fill="FFFFFF"/>
      <w:spacing w:before="540" w:after="240" w:line="278" w:lineRule="exact"/>
      <w:jc w:val="center"/>
    </w:pPr>
    <w:rPr>
      <w:rFonts w:eastAsiaTheme="minorHAnsi" w:cstheme="minorBidi"/>
      <w:b/>
      <w:bCs/>
      <w:spacing w:val="1"/>
      <w:sz w:val="21"/>
      <w:szCs w:val="21"/>
      <w:lang w:eastAsia="en-US"/>
    </w:rPr>
  </w:style>
  <w:style w:type="paragraph" w:customStyle="1" w:styleId="Default">
    <w:name w:val="Default"/>
    <w:qFormat/>
    <w:rsid w:val="005C3B9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486721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486721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table" w:styleId="afe">
    <w:name w:val="Table Grid"/>
    <w:basedOn w:val="a1"/>
    <w:rsid w:val="00D6337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D0ED-87B2-4386-A6CB-09647EDF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10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dc:description/>
  <cp:lastModifiedBy>User1</cp:lastModifiedBy>
  <cp:revision>77</cp:revision>
  <cp:lastPrinted>2024-01-09T10:02:00Z</cp:lastPrinted>
  <dcterms:created xsi:type="dcterms:W3CDTF">2018-11-14T08:57:00Z</dcterms:created>
  <dcterms:modified xsi:type="dcterms:W3CDTF">2024-01-09T10:06:00Z</dcterms:modified>
  <dc:language>ru-RU</dc:language>
</cp:coreProperties>
</file>