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Сообщение о возможном установлении публичного сервитута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55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790"/>
        <w:gridCol w:w="6457"/>
      </w:tblGrid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 xml:space="preserve">Министерство энергетики Российской Федерации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>
              <w:rPr>
                <w:sz w:val="22"/>
                <w:szCs w:val="22"/>
              </w:rPr>
              <w:br/>
              <w:t xml:space="preserve">об установлении публичного сервитута)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Эксплуатация линейного объекта системы газоснабжения федерального значения - «Производственно-технологический комплекс </w:t>
            </w:r>
            <w:r>
              <w:rPr>
                <w:b/>
                <w:bCs/>
                <w:szCs w:val="20"/>
              </w:rPr>
            </w:r>
          </w:p>
          <w:p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газопровод-отвод и АГРС к г. Калач-на-Дону»</w:t>
            </w:r>
            <w:r>
              <w:rPr>
                <w:b/>
                <w:bCs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(цель установления публичного сервитута)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59"/>
        </w:trPr>
        <w:tc>
          <w:tcPr>
            <w:tcW w:w="642" w:type="dxa"/>
            <w:vAlign w:val="center"/>
            <w:vMerge w:val="restart"/>
            <w:textDirection w:val="lrTb"/>
            <w:noWrap w:val="false"/>
          </w:tcPr>
          <w:p>
            <w:r/>
            <w:r/>
          </w:p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27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Кадастровый номер</w:t>
            </w:r>
            <w:r>
              <w:rPr>
                <w:b/>
              </w:rPr>
            </w:r>
          </w:p>
        </w:tc>
        <w:tc>
          <w:tcPr>
            <w:tcW w:w="645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Адрес или иное описание место</w:t>
            </w:r>
            <w:r>
              <w:rPr>
                <w:b/>
                <w:bCs/>
              </w:rPr>
              <w:t xml:space="preserve">положения земельного участка (участков), в отношении которого испрашивается публичный сервитут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34:03:190004:24</w:t>
            </w:r>
            <w:r/>
          </w:p>
          <w:p>
            <w:r>
              <w:t xml:space="preserve">(ЕЗП 34:03:000000:15)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р-н, Городище рп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34:03:190004:25</w:t>
            </w:r>
            <w:r/>
          </w:p>
          <w:p>
            <w:r>
              <w:t xml:space="preserve">(ЕЗП 34:03:000000:15)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р-н, Городище рп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34:03:190004:70</w:t>
            </w:r>
            <w:r/>
          </w:p>
          <w:p>
            <w:r>
              <w:t xml:space="preserve">(ЕЗП 34:03:000000:15)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р-н, Городище рп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34:03:200001:39</w:t>
            </w:r>
            <w:r/>
          </w:p>
          <w:p>
            <w:r>
              <w:t xml:space="preserve">(ЕЗП 34:03:000000:16)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</w:t>
            </w:r>
            <w:r>
              <w:t xml:space="preserve">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34:03:200001:50</w:t>
            </w:r>
            <w:r/>
          </w:p>
          <w:p>
            <w:r>
              <w:t xml:space="preserve">(ЕЗП 34:03:000000:16)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34:03:200001:51</w:t>
            </w:r>
            <w:r/>
          </w:p>
          <w:p>
            <w:r>
              <w:t xml:space="preserve">(ЕЗП 34:03:000000:16)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34:03:200001:52</w:t>
            </w:r>
            <w:r/>
          </w:p>
          <w:p>
            <w:r>
              <w:t xml:space="preserve">(ЕЗП 34:03:000000:16)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34:03:200001:53</w:t>
            </w:r>
            <w:r/>
          </w:p>
          <w:p>
            <w:r>
              <w:t xml:space="preserve">(ЕЗП 34:03:000000:16)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34:03:000000:20963</w:t>
            </w:r>
            <w:r/>
          </w:p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Городищенский, территория администрации Новорогачинского городского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34:03:000000:546</w:t>
            </w:r>
            <w:r/>
          </w:p>
          <w:p>
            <w:r>
              <w:t xml:space="preserve">(ЕЗП 34:03:000000:21)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Городищенский, автомобильная дорога Волгоград-Каменск-Шахтинский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34:03:000000:547</w:t>
            </w:r>
            <w:r/>
          </w:p>
          <w:p>
            <w:r>
              <w:t xml:space="preserve">(ЕЗП 34:03:000000:21)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Городищенский, автомобильная дорога Волгоград-Каменск-Шахтинский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34:03:000000:21166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34:03:000000:21170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Городищенский, территория администрации Новорогачинского гор</w:t>
            </w:r>
            <w:r>
              <w:t xml:space="preserve">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34:03:000000:21171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Городищенский, территория администрации Новорогачинского городского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34:03:000000:21172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Городищенский, территория администрации Новорогачинского городского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34:03:000000:21173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Городищенский, территория администрации Новорогачинского городского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34:03:000000:21174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</w:t>
            </w:r>
            <w:r>
              <w:t xml:space="preserve">градская, р-н Городищенский, территория администрации Новорогачинского городского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34:03:000000:21175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Городищенский, территория администрации Новорогачинского городского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34:03:000000:21202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Городищенский, территория администрации Новорогачинского городского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34:03:000000:21204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Городищенский, территория администрации Новорогачинского городского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34:03:000000:21207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</w:t>
            </w:r>
            <w:r>
              <w:t xml:space="preserve">градская, р-н Городищенский, территория администрации Новорогачинского городского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34:03:000000:22260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 Волгоградская, Городищенский  р-н, территория Новорогачинского городского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34:03:000000:22298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34:03:000000:22359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34:03:000000:22980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р-н.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34:03:200007:86</w:t>
            </w:r>
            <w:r/>
          </w:p>
          <w:p>
            <w:r>
              <w:t xml:space="preserve">(ЕЗП 34:03:000000:343)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34:03:190004:176</w:t>
            </w:r>
            <w:r/>
          </w:p>
          <w:p>
            <w:r>
              <w:t xml:space="preserve">(ЕЗП 34:03:000000:371)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34:03:190004:205</w:t>
            </w:r>
            <w:r/>
          </w:p>
          <w:p>
            <w:r>
              <w:t xml:space="preserve">(ЕЗП 34:03:000000:466)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обл., р-н Городищенский, Карповское сельское поселение, Россошинское сельское поселение, Новорогачинское городское посе</w:t>
            </w:r>
            <w:r>
              <w:t xml:space="preserve">ление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34:03:200008:92</w:t>
            </w:r>
            <w:r/>
          </w:p>
          <w:p>
            <w:pPr>
              <w:rPr>
                <w:color w:val="000000"/>
                <w:lang w:val="en-US"/>
              </w:rPr>
            </w:pPr>
            <w:r>
              <w:t xml:space="preserve">(ЕЗП 34:03:000000:479)</w:t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  Новорогачинского городского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34:03:200008:93</w:t>
            </w:r>
            <w:r/>
          </w:p>
          <w:p>
            <w:pPr>
              <w:rPr>
                <w:color w:val="000000"/>
              </w:rPr>
            </w:pPr>
            <w:r>
              <w:t xml:space="preserve">(ЕЗП 34:03:000000:479)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  Новорогачинского городского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34:03:200007:159</w:t>
            </w:r>
            <w:r/>
          </w:p>
          <w:p>
            <w:pPr>
              <w:rPr>
                <w:color w:val="000000"/>
              </w:rPr>
            </w:pPr>
            <w:r>
              <w:t xml:space="preserve">(ЕЗП 34:03:000000:479)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  Новорогачинского городского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</w:t>
            </w:r>
            <w:r>
              <w:t xml:space="preserve">200003:19</w:t>
            </w:r>
            <w:r/>
          </w:p>
          <w:p>
            <w:pPr>
              <w:rPr>
                <w:color w:val="000000"/>
              </w:rPr>
            </w:pPr>
            <w:r>
              <w:t xml:space="preserve">(ЕЗП 34:03:000000:9)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Волгоградская область, Городищенский р-н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34:03:190003:204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Волгоградская область, Городищенский р-н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34:03:190003:31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  Карповского сельского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34:03:190003:73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Карповское сельское поселение, примерно 1300 м на северо-запад от с. Карповка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34:03:190003:80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 Карповского сельского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34:03:190003:85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 Карповского сельского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34:03:190004:244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Карповское сельское поселение, участок находится примерно в 2.5 км по направлению на с</w:t>
            </w:r>
            <w:r>
              <w:t xml:space="preserve">еверо-восток от ориентира с. Карповка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34:03:190004:245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Городищенский,территория администрации Карповского сельского поселения в 2,8 км на северо-восток от с.Карповка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34:03:190004:255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Карповское сельское поселение, с. Карповка, территория Полевой стан - 2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34:03:190004:261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Карповского сельского поселения, примерно 3,8 км на северо-восток от с. Карп</w:t>
            </w:r>
            <w:r>
              <w:t xml:space="preserve">овка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34:03:190004:289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 Карповского сельского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34:03:190004:411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Карповское сельское поселение, с. Карповка, территория Полевой стан-5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34:03:190004:412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Карповское сельское поселение, с. Карповка, территория Полевой стан-3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34:03:190005:103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Карповское </w:t>
            </w:r>
            <w:r>
              <w:t xml:space="preserve">сельское поселение, примерно 1300 м на север от с. Карповка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34:03:190006:537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р-н. Городищенский, Участок находится примерно в 1,8 км, по направлению на северо-восток от ориентира: обл. Волгоградская, р-н Городищенский, с. Карповка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34:03:190006:538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примерно в 2,3 км северо-восточнее с. Карповка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34:03:190006:836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Волгоградская область, Городищенский р-н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34:03:200008:104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администрации, Новорогачинского городского поселения, уч. № 1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34:03:200008:137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 Новорогачинского городского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34:03:200008:175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 Новорогачинского городского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34:03:200008:176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Новорогачинское городское поселение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34:03:200008:406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Волгоградская обл, Городищенский р-н, тер</w:t>
            </w:r>
            <w:r>
              <w:t xml:space="preserve">ритория администрации Новорогачинского городского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34:03:200008:413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Волгоградская область, Городищенский р-н, Новорогачинское городское поселение 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34:03:200008:414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Городищенский, территория администрации  Новорогачинского городского поселения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34:03:200008:416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Волгоградская область, Городищенский р-н, Новорогачинское городское поселение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34:03:200008:418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Городищенский</w:t>
            </w:r>
            <w:r>
              <w:t xml:space="preserve">, Новорогачинское городское поселение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34:09:020801:38</w:t>
            </w:r>
            <w:r/>
          </w:p>
          <w:p>
            <w:pPr>
              <w:rPr>
                <w:color w:val="000000"/>
              </w:rPr>
            </w:pPr>
            <w:r>
              <w:t xml:space="preserve">(ЕЗП 34:09:000000:100)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Волгоградская область, Калачевский р-н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34:09:030201:159</w:t>
            </w:r>
            <w:r/>
          </w:p>
          <w:p>
            <w:pPr>
              <w:rPr>
                <w:color w:val="000000"/>
              </w:rPr>
            </w:pPr>
            <w:r>
              <w:t xml:space="preserve">(ЕЗП 34:09:000000:104)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Калачевский, севернее с. Мариновка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34:09:030201:93</w:t>
            </w:r>
            <w:r/>
          </w:p>
          <w:p>
            <w:pPr>
              <w:rPr>
                <w:color w:val="000000"/>
              </w:rPr>
            </w:pPr>
            <w:r>
              <w:t xml:space="preserve">(ЕЗП 34:09:000000:104)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Калачевский, севернее с. Мариновка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34:09:000000:11344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Волгоградская обл., Калачёвский район, Калачёвское лесничество, Калачёвское сельское участковое лесничество, СПК «Голубинский», части кварталов Гл1 - Гл14; СПК «Мариновка», часть квартала М1 (по материалам лесоустройства 2006 г. - М4); СПК «Маяк», часть кв</w:t>
            </w:r>
            <w:r>
              <w:t xml:space="preserve">артала Мк1 (по материалам лесоустройства 2006 г - Мк9); СПК «Крепь», часть квартала Кр1 (по материалам лесоустройства 2006 г. - Кр12), часть квартала Кр2 (по материалам лесоустройства 2006 г. - Кр13)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34:09:000000:11345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Волгоградская область, Калачёвский </w:t>
            </w:r>
            <w:r>
              <w:t xml:space="preserve">р-н, Калачёвское лесничество, Левобережное участковое лесничество кварталы Г1-Г4, ч. кварталов Г5-Г8, кварталы Г9-Г12, ч. кварталов Г13-Г16, кварталы Г17-Г18, ч. кварталов Г19-Г22, квартал Г23, ч. кварталов Г24-Г25, квартал 26, ч. кварталов Г27-Г30, кварта</w:t>
            </w:r>
            <w:r>
              <w:t xml:space="preserve">лы Г31-Г34, ч. кварталов Г35-Г37, квартал Г38, ч. квартала Г39,  ч. квартала 1, кварталы 2-6, ч. квартала 7, кварталы 8-16, ч. кварталов 17-19, кварталы 20-25, ч. кварталов 26-27, кварталы 28-29, ч. кварталов 30-31, кварталы 32-40, ч. квартала 41, кварталы</w:t>
            </w:r>
            <w:r>
              <w:t xml:space="preserve"> 42-49, ч. квартала 50, кварталы 51-61, ч. квартала 62, кварталы 63-80, ч. </w:t>
            </w:r>
            <w:r>
              <w:t xml:space="preserve">кварталов 81-82, кварталы 83-90, ч. квартала 91, кварталы 92-110, ч. кварталов 111-114, кварталы 115-121, ч. квартала 122, кварталы 123-125, ч. квартала 126, кварталы 127-136, Калач</w:t>
            </w:r>
            <w:r>
              <w:t xml:space="preserve">ёвское участковое лесничество квартал К1, ч. квартала К2, кварталы К3-К8, ч. квартала К9, кварталы К10-К18,  ч. кварталов К19-К20, кварталы К21-К29, ч. квартала К30, кварталы К31-К37, ч. квартала К38, квартал К39, ч. квартала К40, кварталы К41-К49, ч. квар</w:t>
            </w:r>
            <w:r>
              <w:t xml:space="preserve">тала К50, кварталы К51-К55, ч. кварталов К56-К57, кварталы К58-К60, ч. кварталов К61-К63, кварталы К64-К65, ч. квартала К66, кварталы К67-К71, ч. квартала К72, квартал К73 выделы 1-22, 24, ч. кварталов К74-К75, ч. кварталов 1-2, кварталы 3-8, ч. кварталов </w:t>
            </w:r>
            <w:r>
              <w:t xml:space="preserve">9-11, кварталы 12-16, ч. квартала 17, кварталы 18-19, ч. квартала 20, квартал 21, ч. кварталов 22-24, квартал 25, ч. кварталов 26-36, кварталы 37-39, ч. кварталов 40-41, 45-50, кварталы 51-56,  ч. квартала 57, кварталы 58-60, ч. квартала 61, кварталы 62-63</w:t>
            </w:r>
            <w:r>
              <w:t xml:space="preserve">, ч. квартала 64, кварталы 65-66, ч. кварталов 67-71, квартал 72, ч. кварталов 73-76, квартал 77, ч. кварталов 78-79, 82-84, квартал 85, ч. квартала 86, кварталы 87-88, ч. квартала 89, квартал 90, ч. кварталов 91-93, кварталы 94-95, ч. кварталов 96-100, кв</w:t>
            </w:r>
            <w:r>
              <w:t xml:space="preserve">арталы 101-102.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34:09:000000:11667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Волгоградская область, Калачевский р-н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34:09:000000:11726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Калачевский район, Ильевская админитративная территория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34:09:000000:12059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Калачевский, с.п. Ильевское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34:09:000000:12099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р-н. Калачевский, в границах Мариновского и Ильевского сельских поселений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34:09:000000:12137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обл. Волгоградская, р-н Калачевский, Ильевская, Мариновская, Береславская, Советская административные территории 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34:09:000000:12138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Мариновская, Береславская, Советская административные территории 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34:09:000000:12340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в границах земель бывшего КХ "Мариновка"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34:09:000000:12461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в границах земель бывшего колхоза "Нива"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34:09:000000:12477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в границах земель бывшего КХ "Мариновка"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34:09:030901:3</w:t>
            </w:r>
            <w:r/>
          </w:p>
          <w:p>
            <w:r>
              <w:t xml:space="preserve">(ЕЗП 34:09:000000:165)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Волгоградская область, р-н. Калачевский, п. Прудбой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34:09:030801:1</w:t>
            </w:r>
            <w:r/>
          </w:p>
          <w:p>
            <w:r>
              <w:t xml:space="preserve">(ЕЗП 34:09:000000:165)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Волгоградская область, р-н. Калачевский, п. Прудбой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34:09:030201:6</w:t>
            </w:r>
            <w:r/>
          </w:p>
          <w:p>
            <w:r>
              <w:t xml:space="preserve">(ЕЗП 34:09:000000:17)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</w:t>
            </w:r>
            <w:r>
              <w:t xml:space="preserve">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34:09:030201:8</w:t>
            </w:r>
            <w:r/>
          </w:p>
          <w:p>
            <w:r>
              <w:t xml:space="preserve">(ЕЗП 34:09:000000:17)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34:09:021041:33</w:t>
            </w:r>
            <w:r/>
          </w:p>
          <w:p>
            <w:r>
              <w:t xml:space="preserve">(ЕЗП 34:09:000000:208)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г. Калач-на-Дону, ул.Заводская, ул.Революционная, до пересечения ул.65-ой Армии с Приволжской железной дороги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34:09:030201:101</w:t>
            </w:r>
            <w:r/>
          </w:p>
          <w:p>
            <w:r>
              <w:t xml:space="preserve">(ЕЗП 34:09:000000:223)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</w:t>
            </w:r>
            <w:r>
              <w:t xml:space="preserve">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34:09:030901:212</w:t>
            </w:r>
            <w:r/>
          </w:p>
          <w:p>
            <w:r>
              <w:t xml:space="preserve">(ЕЗП 34:09:000000:223)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34:09:020901:75</w:t>
            </w:r>
            <w:r/>
          </w:p>
          <w:p>
            <w:r>
              <w:t xml:space="preserve">(ЕЗП 34:09:000000:234)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34:09:020901:76</w:t>
            </w:r>
            <w:r/>
          </w:p>
          <w:p>
            <w:r>
              <w:t xml:space="preserve">(ЕЗП 34:09:000000:234)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34:09:030201:106</w:t>
            </w:r>
            <w:r/>
          </w:p>
          <w:p>
            <w:r>
              <w:t xml:space="preserve">(ЕЗП 34:09:000000:248)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34:09:030201:107</w:t>
            </w:r>
            <w:r/>
          </w:p>
          <w:p>
            <w:r>
              <w:t xml:space="preserve">(ЕЗП 34:09:000000:248)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34:09:030201:113</w:t>
            </w:r>
            <w:r/>
          </w:p>
          <w:p>
            <w:r>
              <w:t xml:space="preserve">(ЕЗП 34:09:000000:253)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Волгоградская обл., Калачевский р-н,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34:09:030201:116</w:t>
            </w:r>
            <w:r/>
          </w:p>
          <w:p>
            <w:r>
              <w:t xml:space="preserve">(ЕЗП 34:09:000000:281)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34:09:030201:122</w:t>
            </w:r>
            <w:r/>
          </w:p>
          <w:p>
            <w:r>
              <w:t xml:space="preserve">(ЕЗП 34:09:000000:286)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>
          <w:trHeight w:val="207"/>
        </w:trPr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34:09:030201:133</w:t>
            </w:r>
            <w:r/>
          </w:p>
          <w:p>
            <w:r>
              <w:t xml:space="preserve">(ЕЗП 34:09:000000:342)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Калачевское городское поселение, Мариновское, Ильевское, Пятиизбянское сельские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34:09:020801:54</w:t>
            </w:r>
            <w:r/>
          </w:p>
          <w:p>
            <w:r>
              <w:t xml:space="preserve">(ЕЗП 34:09:000000:342)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Калачевское городское поселение, Мариновское, Ильевское, Пятиизбянское сельские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34:09:030901:261</w:t>
            </w:r>
            <w:r/>
          </w:p>
          <w:p>
            <w:r>
              <w:t xml:space="preserve">(ЕЗП 34:09:000000:342)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Калачевское городское поселение, Мариновское, Ильевское, Пятиизбянское сельские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34:09:030201:141</w:t>
            </w:r>
            <w:r/>
          </w:p>
          <w:p>
            <w:r>
              <w:t xml:space="preserve">(ЕЗП 34:09:000000:348)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</w:t>
            </w:r>
            <w:r>
              <w:t xml:space="preserve">0201:142</w:t>
            </w:r>
            <w:r/>
          </w:p>
          <w:p>
            <w:r>
              <w:t xml:space="preserve">(ЕЗП 34:09:000000:348)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34:09:030201:143</w:t>
            </w:r>
            <w:r/>
          </w:p>
          <w:p>
            <w:r>
              <w:t xml:space="preserve">(ЕЗП 34:09:000000:348)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34:09:030201:144</w:t>
            </w:r>
            <w:r/>
          </w:p>
          <w:p>
            <w:r>
              <w:t xml:space="preserve">(ЕЗП 34:09:000000:348)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34:09:030201:146</w:t>
            </w:r>
            <w:r/>
          </w:p>
          <w:p>
            <w:r>
              <w:t xml:space="preserve">(ЕЗП 34:09:000000:348)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34:09:000000:389</w:t>
            </w:r>
            <w:r/>
          </w:p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г. Калач-на-Дону, от ул. Ленина к дому оператора и к АГРС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34:09:030201:10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34:09:030201:11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</w:t>
            </w:r>
            <w:r>
              <w:t xml:space="preserve">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34:09:030201:5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34:09:030201:9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34:09:020634:21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34:09:020634:22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34:09:020634:23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34:09:020634:24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34:09:020634:25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34:09:020634:46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34:09:020632:4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34:09:030901:6</w:t>
            </w:r>
            <w:r/>
          </w:p>
          <w:p>
            <w:r>
              <w:t xml:space="preserve">(ЕЗП 34:09:000000:9)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Ильевская, Мариновская административные территории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34:09:020632:139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Волгоградская область, Калачевский район, Ильевское сельское поселение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34:09:020634:1619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Волгоградская область, Калачевский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34:09:020634:862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Калачевское городское поселение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34:09:020801:244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Российская Федерация, Волгоградская обл., Калачевский р-н, Калачевское лесничество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34:09:020901:119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Ильевская административная те</w:t>
            </w:r>
            <w:r>
              <w:t xml:space="preserve">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34:09:021095:25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404504, Волгоградская область, Калачевский р-н, Калач-на-Дону г, 65 Армии ул, д 79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Волгоградская область, Калачевский р-н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34:09:030201:172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в границах земель бывшего КХ "</w:t>
            </w:r>
            <w:r>
              <w:t xml:space="preserve">Мариновка"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34:09:030201:284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 Волгоградская, Калачевский  р-н, Мариновское сельское поселение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34:09:030201:289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34:09:030501:67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Калачевский, с. Мариновка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34:09:030506:18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Калачевский, с. Мариновка,, ул. Озерная, дом 29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34:09:030901:252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Калачевский, Мариновская административная территория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34:09:030901:283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Калачёвский, территория Мариновского сельского поселения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34:09:030901:284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404536, Волгоградская область, Калачевский р-н, Мариновка с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34:09:060301:8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обл. Волгоградская, р-н Калачевский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34:09:021095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34:09:021041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34:09:020801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34:09:020636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34:09:020901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34:09:030201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34:09:030506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34:09:030401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34:09:030801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34:09:030901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Калачевский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34:03:190003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34:03:190001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34:03:190005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34:03:190006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34:03:190004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0" w:type="dxa"/>
            <w:vAlign w:val="center"/>
            <w:textDirection w:val="lrTb"/>
            <w:noWrap w:val="false"/>
          </w:tcPr>
          <w:p>
            <w:r>
              <w:t xml:space="preserve">34:03:200007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57" w:type="dxa"/>
            <w:vAlign w:val="center"/>
            <w:textDirection w:val="lrTb"/>
            <w:noWrap w:val="false"/>
          </w:tcPr>
          <w:p>
            <w:r>
              <w:t xml:space="preserve">Волгоградская область, Городищенский район</w:t>
            </w:r>
            <w:r/>
          </w:p>
        </w:tc>
      </w:tr>
      <w:tr>
        <w:tblPrEx/>
        <w:trPr/>
        <w:tc>
          <w:tcPr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9247" w:type="dxa"/>
            <w:vAlign w:val="center"/>
            <w:textDirection w:val="lrTb"/>
            <w:noWrap w:val="false"/>
          </w:tcPr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Администрация Калачевского городского поселения </w:t>
            </w:r>
            <w:r>
              <w:rPr>
                <w:b/>
                <w:color w:val="000000" w:themeColor="text1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Калачевского муниципального района Волгоградской области</w:t>
            </w:r>
            <w:r>
              <w:rPr>
                <w:b/>
                <w:color w:val="000000" w:themeColor="text1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404507, Волгоградская область, </w:t>
            </w:r>
            <w:r>
              <w:rPr>
                <w:szCs w:val="22"/>
              </w:rPr>
              <w:t xml:space="preserve">г. Калач-на-Дону, ул. Советская, д.2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Тел. +7(84472) 3-45-88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  <w:lang w:val="en-US"/>
              </w:rPr>
              <w:t xml:space="preserve">mail</w:t>
            </w:r>
            <w:r>
              <w:rPr>
                <w:szCs w:val="22"/>
              </w:rPr>
              <w:t xml:space="preserve">: </w:t>
            </w:r>
            <w:r>
              <w:rPr>
                <w:color w:val="0070c0"/>
                <w:szCs w:val="22"/>
                <w:lang w:val="en-US"/>
              </w:rPr>
              <w:t xml:space="preserve">kalach</w:t>
            </w:r>
            <w:r>
              <w:rPr>
                <w:color w:val="0070c0"/>
                <w:szCs w:val="22"/>
              </w:rPr>
              <w:t xml:space="preserve">_</w:t>
            </w:r>
            <w:r>
              <w:rPr>
                <w:color w:val="0070c0"/>
                <w:szCs w:val="22"/>
                <w:lang w:val="en-US"/>
              </w:rPr>
              <w:t xml:space="preserve">gorod</w:t>
            </w:r>
            <w:hyperlink r:id="rId10" w:tooltip="mailto:mo_nvrogachik@mail.ru" w:history="1">
              <w:r>
                <w:rPr>
                  <w:color w:val="0070c0"/>
                  <w:szCs w:val="22"/>
                </w:rPr>
                <w:t xml:space="preserve">@</w:t>
              </w:r>
              <w:r>
                <w:rPr>
                  <w:color w:val="0070c0"/>
                  <w:szCs w:val="22"/>
                  <w:lang w:val="en-US"/>
                </w:rPr>
                <w:t xml:space="preserve">volganet</w:t>
              </w:r>
              <w:r>
                <w:rPr>
                  <w:color w:val="0070c0"/>
                  <w:szCs w:val="22"/>
                </w:rPr>
                <w:t xml:space="preserve">.</w:t>
              </w:r>
              <w:r>
                <w:rPr>
                  <w:color w:val="0070c0"/>
                  <w:szCs w:val="22"/>
                  <w:lang w:val="en-US"/>
                </w:rPr>
                <w:t xml:space="preserve">ru</w:t>
              </w:r>
            </w:hyperlink>
            <w:r>
              <w:rPr>
                <w:color w:val="0070c0"/>
                <w:szCs w:val="22"/>
              </w:rPr>
              <w:t xml:space="preserve">, </w:t>
            </w:r>
            <w:r>
              <w:rPr>
                <w:color w:val="0070c0"/>
                <w:szCs w:val="22"/>
                <w:lang w:val="en-US"/>
              </w:rPr>
              <w:t xml:space="preserve">goradmin</w:t>
            </w:r>
            <w:r>
              <w:rPr>
                <w:color w:val="0070c0"/>
                <w:szCs w:val="22"/>
              </w:rPr>
              <w:t xml:space="preserve">@</w:t>
            </w:r>
            <w:r>
              <w:rPr>
                <w:color w:val="0070c0"/>
                <w:szCs w:val="22"/>
                <w:lang w:val="en-US"/>
              </w:rPr>
              <w:t xml:space="preserve">vlpost</w:t>
            </w:r>
            <w:r>
              <w:rPr>
                <w:color w:val="0070c0"/>
                <w:szCs w:val="22"/>
              </w:rPr>
              <w:t xml:space="preserve">.</w:t>
            </w:r>
            <w:r>
              <w:rPr>
                <w:color w:val="0070c0"/>
                <w:szCs w:val="22"/>
                <w:lang w:val="en-US"/>
              </w:rPr>
              <w:t xml:space="preserve">ru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Время приема: пн-пт 08:00–17:00, перерыв 12:00–13:00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 w:val="12"/>
                <w:szCs w:val="22"/>
              </w:rPr>
            </w:pPr>
            <w:r>
              <w:rPr>
                <w:sz w:val="12"/>
                <w:szCs w:val="22"/>
              </w:rPr>
            </w:r>
            <w:r>
              <w:rPr>
                <w:sz w:val="12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(адрес, п</w:t>
            </w:r>
            <w:r>
              <w:rPr>
                <w:sz w:val="22"/>
                <w:szCs w:val="22"/>
              </w:rPr>
              <w:t xml:space="preserve">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</w:t>
            </w:r>
            <w:r>
              <w:rPr>
                <w:sz w:val="22"/>
                <w:szCs w:val="22"/>
              </w:rPr>
              <w:t xml:space="preserve">ходатайством об установлении публичного сервитута)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9247" w:type="dxa"/>
            <w:vAlign w:val="center"/>
            <w:textDirection w:val="lrTb"/>
            <w:noWrap w:val="false"/>
          </w:tcPr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Администрация Ильевского сельского поселения </w:t>
            </w:r>
            <w:r>
              <w:rPr>
                <w:b/>
                <w:color w:val="000000" w:themeColor="text1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Калачевского муниципального района Волгоградской области</w:t>
            </w:r>
            <w:r>
              <w:rPr>
                <w:b/>
                <w:color w:val="000000" w:themeColor="text1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404522, Волгоградская область, Калачевский район, п. Ильёвка, ул. Мира, д.11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Тел. +7(84472) 5-73-66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  <w:lang w:val="en-US"/>
              </w:rPr>
              <w:t xml:space="preserve">mail</w:t>
            </w:r>
            <w:r>
              <w:rPr>
                <w:szCs w:val="22"/>
              </w:rPr>
              <w:t xml:space="preserve">: </w:t>
            </w:r>
            <w:r>
              <w:rPr>
                <w:color w:val="0070c0"/>
                <w:szCs w:val="22"/>
                <w:lang w:val="en-US"/>
              </w:rPr>
              <w:t xml:space="preserve">sa</w:t>
            </w:r>
            <w:r>
              <w:rPr>
                <w:color w:val="0070c0"/>
                <w:szCs w:val="22"/>
              </w:rPr>
              <w:t xml:space="preserve">_</w:t>
            </w:r>
            <w:r>
              <w:rPr>
                <w:color w:val="0070c0"/>
                <w:szCs w:val="22"/>
                <w:lang w:val="en-US"/>
              </w:rPr>
              <w:t xml:space="preserve">iliev</w:t>
            </w:r>
            <w:r>
              <w:rPr>
                <w:color w:val="0070c0"/>
                <w:szCs w:val="22"/>
              </w:rPr>
              <w:t xml:space="preserve">@</w:t>
            </w:r>
            <w:r>
              <w:rPr>
                <w:color w:val="0070c0"/>
                <w:szCs w:val="22"/>
                <w:lang w:val="en-US"/>
              </w:rPr>
              <w:t xml:space="preserve">mail</w:t>
            </w:r>
            <w:r>
              <w:rPr>
                <w:color w:val="0070c0"/>
                <w:szCs w:val="22"/>
              </w:rPr>
              <w:t xml:space="preserve">.</w:t>
            </w:r>
            <w:r>
              <w:rPr>
                <w:color w:val="0070c0"/>
                <w:szCs w:val="22"/>
                <w:lang w:val="en-US"/>
              </w:rPr>
              <w:t xml:space="preserve">ru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Время приема: пн-пт 08:00–17:00, перерыв 12:00–13:00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 w:val="12"/>
                <w:szCs w:val="22"/>
              </w:rPr>
            </w:pPr>
            <w:r>
              <w:rPr>
                <w:sz w:val="12"/>
                <w:szCs w:val="22"/>
              </w:rPr>
            </w:r>
            <w:r>
              <w:rPr>
                <w:sz w:val="12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</w:t>
            </w:r>
            <w:r>
              <w:rPr>
                <w:sz w:val="22"/>
                <w:szCs w:val="22"/>
              </w:rPr>
              <w:t xml:space="preserve">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b/>
                <w:color w:val="000000" w:themeColor="text1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9247" w:type="dxa"/>
            <w:vAlign w:val="center"/>
            <w:textDirection w:val="lrTb"/>
            <w:noWrap w:val="false"/>
          </w:tcPr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Администрация Мариновского сельского поселения </w:t>
            </w:r>
            <w:r>
              <w:rPr>
                <w:b/>
                <w:color w:val="000000" w:themeColor="text1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Калачевского муниципального района Волгоградской области</w:t>
            </w:r>
            <w:r>
              <w:rPr>
                <w:b/>
                <w:color w:val="000000" w:themeColor="text1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404523</w:t>
            </w:r>
            <w:r>
              <w:rPr>
                <w:szCs w:val="22"/>
              </w:rPr>
              <w:t xml:space="preserve">, Волгоградская область, Калачевский район, с. Мариновка, ул. Коммунистическая, д.33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Тел. +7(84472) 5-63-26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  <w:lang w:val="en-US"/>
              </w:rPr>
              <w:t xml:space="preserve">mail</w:t>
            </w:r>
            <w:r>
              <w:rPr>
                <w:szCs w:val="22"/>
              </w:rPr>
              <w:t xml:space="preserve">: </w:t>
            </w:r>
            <w:r>
              <w:rPr>
                <w:color w:val="0070c0"/>
                <w:szCs w:val="22"/>
                <w:lang w:val="en-US"/>
              </w:rPr>
              <w:t xml:space="preserve">adm</w:t>
            </w:r>
            <w:r>
              <w:rPr>
                <w:color w:val="0070c0"/>
                <w:szCs w:val="22"/>
              </w:rPr>
              <w:t xml:space="preserve">_</w:t>
            </w:r>
            <w:r>
              <w:rPr>
                <w:color w:val="0070c0"/>
                <w:szCs w:val="22"/>
                <w:lang w:val="en-US"/>
              </w:rPr>
              <w:t xml:space="preserve">marinovka</w:t>
            </w:r>
            <w:r>
              <w:rPr>
                <w:color w:val="0070c0"/>
                <w:szCs w:val="22"/>
              </w:rPr>
              <w:t xml:space="preserve">@</w:t>
            </w:r>
            <w:r>
              <w:rPr>
                <w:color w:val="0070c0"/>
                <w:szCs w:val="22"/>
                <w:lang w:val="en-US"/>
              </w:rPr>
              <w:t xml:space="preserve">mail</w:t>
            </w:r>
            <w:r>
              <w:rPr>
                <w:color w:val="0070c0"/>
                <w:szCs w:val="22"/>
              </w:rPr>
              <w:t xml:space="preserve">.</w:t>
            </w:r>
            <w:r>
              <w:rPr>
                <w:color w:val="0070c0"/>
                <w:szCs w:val="22"/>
                <w:lang w:val="en-US"/>
              </w:rPr>
              <w:t xml:space="preserve">ru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Время приема: пн-пт 08:00–17:00, перерыв 12:00–13:00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 w:val="12"/>
                <w:szCs w:val="22"/>
              </w:rPr>
            </w:pPr>
            <w:r>
              <w:rPr>
                <w:sz w:val="12"/>
                <w:szCs w:val="22"/>
              </w:rPr>
            </w:r>
            <w:r>
              <w:rPr>
                <w:sz w:val="12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sz w:val="22"/>
                <w:szCs w:val="22"/>
              </w:rPr>
              <w:t xml:space="preserve"> (адрес, по которому заинтересованные лица могут ознакомитьс</w:t>
            </w:r>
            <w:r>
              <w:rPr>
                <w:sz w:val="22"/>
                <w:szCs w:val="22"/>
              </w:rPr>
              <w:t xml:space="preserve">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b/>
                <w:color w:val="000000" w:themeColor="text1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9247" w:type="dxa"/>
            <w:vAlign w:val="center"/>
            <w:textDirection w:val="lrTb"/>
            <w:noWrap w:val="false"/>
          </w:tcPr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Администрация Карповского сельского поселения </w:t>
            </w:r>
            <w:r>
              <w:rPr>
                <w:b/>
                <w:color w:val="000000" w:themeColor="text1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Городищенского муниципального района Волгоградской области</w:t>
            </w:r>
            <w:r>
              <w:rPr>
                <w:b/>
                <w:color w:val="000000" w:themeColor="text1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403022, Волгоградская область, Городищенский район, с. Карповка, </w:t>
            </w:r>
            <w:r>
              <w:rPr>
                <w:szCs w:val="22"/>
              </w:rPr>
              <w:br/>
            </w:r>
            <w:bookmarkStart w:id="0" w:name="_GoBack"/>
            <w:r/>
            <w:bookmarkEnd w:id="0"/>
            <w:r>
              <w:rPr>
                <w:szCs w:val="22"/>
              </w:rPr>
              <w:t xml:space="preserve">ул. 51 Гвардейской дивизии, д.17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Тел</w:t>
            </w:r>
            <w:r>
              <w:rPr>
                <w:szCs w:val="22"/>
                <w:lang w:val="en-US"/>
              </w:rPr>
              <w:t xml:space="preserve">. +7(84468) 4-72-33, 4-71-33</w:t>
            </w:r>
            <w:r>
              <w:rPr>
                <w:szCs w:val="22"/>
                <w:lang w:val="en-US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E-mail: </w:t>
            </w:r>
            <w:r>
              <w:rPr>
                <w:color w:val="0070c0"/>
                <w:szCs w:val="22"/>
                <w:lang w:val="en-US"/>
              </w:rPr>
              <w:t xml:space="preserve">gor_sp.ka</w:t>
            </w:r>
            <w:r>
              <w:rPr>
                <w:color w:val="0070c0"/>
                <w:szCs w:val="22"/>
                <w:lang w:val="en-US"/>
              </w:rPr>
              <w:t xml:space="preserve">rpovka@volganet.ru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Время приема: вт-пт 08:30–15:30, перерыв 12:00–13:00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 w:val="12"/>
                <w:szCs w:val="22"/>
              </w:rPr>
            </w:pPr>
            <w:r>
              <w:rPr>
                <w:sz w:val="12"/>
                <w:szCs w:val="22"/>
              </w:rPr>
            </w:r>
            <w:r>
              <w:rPr>
                <w:sz w:val="12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</w:t>
            </w:r>
            <w:r>
              <w:rPr>
                <w:sz w:val="22"/>
                <w:szCs w:val="22"/>
              </w:rPr>
              <w:t xml:space="preserve">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b/>
                <w:color w:val="000000" w:themeColor="text1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9247" w:type="dxa"/>
            <w:vAlign w:val="center"/>
            <w:textDirection w:val="lrTb"/>
            <w:noWrap w:val="false"/>
          </w:tcPr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Администрация Новорогачинского городского поселения </w:t>
            </w:r>
            <w:r>
              <w:rPr>
                <w:b/>
                <w:color w:val="000000" w:themeColor="text1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Городищенского муниципального района Волгоградской области</w:t>
            </w:r>
            <w:r>
              <w:rPr>
                <w:b/>
                <w:color w:val="000000" w:themeColor="text1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403020, Волгоградская область, Городищенский район, р.п. Новый Рогачик, 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ул. Ленина, д.54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Тел. +7(84468) 4-47-01; +7(84468) 4-45-53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  <w:lang w:val="en-US"/>
              </w:rPr>
              <w:t xml:space="preserve">mail</w:t>
            </w:r>
            <w:r>
              <w:rPr>
                <w:szCs w:val="22"/>
              </w:rPr>
              <w:t xml:space="preserve">: </w:t>
            </w:r>
            <w:hyperlink r:id="rId11" w:tooltip="mailto:mo_nvrogachik@mail.ru" w:history="1">
              <w:r>
                <w:rPr>
                  <w:color w:val="0070c0"/>
                  <w:szCs w:val="22"/>
                  <w:lang w:val="en-US"/>
                </w:rPr>
                <w:t xml:space="preserve">mo</w:t>
              </w:r>
              <w:r>
                <w:rPr>
                  <w:color w:val="0070c0"/>
                  <w:szCs w:val="22"/>
                </w:rPr>
                <w:t xml:space="preserve">_</w:t>
              </w:r>
              <w:r>
                <w:rPr>
                  <w:color w:val="0070c0"/>
                  <w:szCs w:val="22"/>
                  <w:lang w:val="en-US"/>
                </w:rPr>
                <w:t xml:space="preserve">nvrogachik</w:t>
              </w:r>
              <w:r>
                <w:rPr>
                  <w:color w:val="0070c0"/>
                  <w:szCs w:val="22"/>
                </w:rPr>
                <w:t xml:space="preserve">@</w:t>
              </w:r>
              <w:r>
                <w:rPr>
                  <w:color w:val="0070c0"/>
                  <w:szCs w:val="22"/>
                  <w:lang w:val="en-US"/>
                </w:rPr>
                <w:t xml:space="preserve">mail</w:t>
              </w:r>
              <w:r>
                <w:rPr>
                  <w:color w:val="0070c0"/>
                  <w:szCs w:val="22"/>
                </w:rPr>
                <w:t xml:space="preserve">.</w:t>
              </w:r>
              <w:r>
                <w:rPr>
                  <w:color w:val="0070c0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Время приема: п</w:t>
            </w:r>
            <w:r>
              <w:rPr>
                <w:szCs w:val="22"/>
              </w:rPr>
              <w:t xml:space="preserve">н-чт 08:00–17:00, пт 08:00-16:00, перерыв 12:30–13:18</w:t>
            </w:r>
            <w:r>
              <w:rPr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49"/>
              <w:ind w:lef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49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</w:t>
            </w:r>
            <w:r>
              <w:rPr>
                <w:sz w:val="22"/>
                <w:szCs w:val="22"/>
              </w:rPr>
              <w:t xml:space="preserve">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b/>
                <w:color w:val="000000" w:themeColor="text1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pStyle w:val="84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Министерство энергетики Российской Федерации</w:t>
            </w:r>
            <w:r>
              <w:rPr>
                <w:sz w:val="22"/>
                <w:szCs w:val="22"/>
              </w:rPr>
              <w:br/>
              <w:t xml:space="preserve">адрес: г. Москва, ул. Щепкина, 42, стр. 1,2</w:t>
            </w:r>
            <w:r>
              <w:rPr>
                <w:sz w:val="22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minenergo@minenergo.gov.ru</w:t>
            </w:r>
            <w:r>
              <w:rPr>
                <w:sz w:val="22"/>
                <w:szCs w:val="22"/>
              </w:rPr>
            </w:r>
          </w:p>
          <w:p>
            <w:pPr>
              <w:pStyle w:val="84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</w:t>
            </w:r>
            <w:r>
              <w:rPr>
                <w:sz w:val="22"/>
                <w:szCs w:val="22"/>
              </w:rPr>
              <w:t xml:space="preserve">) земель, указанных в пункте 3 данного сообщения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/>
            <w:hyperlink r:id="rId12" w:tooltip="https://minenergo.gov.ru/" w:history="1">
              <w:r>
                <w:rPr>
                  <w:rStyle w:val="856"/>
                  <w:color w:val="auto"/>
                  <w:sz w:val="22"/>
                </w:rPr>
                <w:t xml:space="preserve">https://minenergo.gov.ru/</w:t>
              </w:r>
            </w:hyperlink>
            <w:r/>
            <w:r>
              <w:rPr>
                <w:sz w:val="22"/>
              </w:rPr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http://калачгорадмин.рф/</w:t>
            </w:r>
            <w:r>
              <w:rPr>
                <w:sz w:val="22"/>
              </w:rPr>
            </w:r>
          </w:p>
          <w:p>
            <w:pPr>
              <w:jc w:val="center"/>
              <w:rPr>
                <w:sz w:val="22"/>
              </w:rPr>
            </w:pPr>
            <w:r/>
            <w:hyperlink r:id="rId13" w:tooltip="http://ilievka.ulcraft.com/" w:history="1">
              <w:r>
                <w:rPr>
                  <w:rStyle w:val="856"/>
                  <w:color w:val="auto"/>
                  <w:sz w:val="22"/>
                </w:rPr>
                <w:t xml:space="preserve">http://ilievka.ulcraft.com/</w:t>
              </w:r>
            </w:hyperlink>
            <w:r/>
            <w:r>
              <w:rPr>
                <w:sz w:val="22"/>
              </w:rPr>
            </w:r>
          </w:p>
          <w:p>
            <w:pPr>
              <w:jc w:val="center"/>
              <w:rPr>
                <w:sz w:val="22"/>
              </w:rPr>
            </w:pPr>
            <w:r/>
            <w:hyperlink r:id="rId14" w:tooltip="https://adm-marinovka.ru/" w:history="1">
              <w:r>
                <w:rPr>
                  <w:rStyle w:val="856"/>
                  <w:color w:val="auto"/>
                  <w:sz w:val="22"/>
                </w:rPr>
                <w:t xml:space="preserve">https://adm-marinovka.ru/</w:t>
              </w:r>
            </w:hyperlink>
            <w:r/>
            <w:r>
              <w:rPr>
                <w:sz w:val="22"/>
              </w:rPr>
            </w:r>
          </w:p>
          <w:p>
            <w:pPr>
              <w:jc w:val="center"/>
              <w:rPr>
                <w:sz w:val="22"/>
              </w:rPr>
            </w:pPr>
            <w:r/>
            <w:hyperlink r:id="rId15" w:tooltip="https://adm-karpovka.ru/" w:history="1">
              <w:r>
                <w:rPr>
                  <w:rStyle w:val="856"/>
                  <w:color w:val="auto"/>
                  <w:sz w:val="22"/>
                </w:rPr>
                <w:t xml:space="preserve">https://adm-karpovka.ru/</w:t>
              </w:r>
            </w:hyperlink>
            <w:r/>
            <w:r>
              <w:rPr>
                <w:sz w:val="22"/>
              </w:rPr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https://newrogachik.ru/</w:t>
            </w:r>
            <w:r>
              <w:rPr>
                <w:sz w:val="22"/>
              </w:rPr>
            </w:r>
          </w:p>
          <w:p>
            <w:pPr>
              <w:pStyle w:val="8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(официаль</w:t>
            </w:r>
            <w:r>
              <w:rPr>
                <w:sz w:val="22"/>
                <w:szCs w:val="22"/>
              </w:rPr>
              <w:t xml:space="preserve">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gridSpan w:val="2"/>
            <w:tcW w:w="9247" w:type="dxa"/>
            <w:textDirection w:val="lrTb"/>
            <w:noWrap w:val="false"/>
          </w:tcPr>
          <w:p>
            <w:pPr>
              <w:pStyle w:val="849"/>
              <w:ind w:left="0"/>
              <w:jc w:val="center"/>
            </w:pPr>
            <w:r>
              <w:t xml:space="preserve">Дополнительно по всем вопросам можно обращаться: ПАО «Газпром» </w:t>
            </w:r>
            <w:r/>
          </w:p>
          <w:p>
            <w:pPr>
              <w:pStyle w:val="849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  <w:r>
              <w:t xml:space="preserve">200961, </w:t>
            </w:r>
            <w:r>
              <w:rPr>
                <w:color w:val="000000"/>
              </w:rPr>
              <w:t xml:space="preserve">БОКС 1255, </w:t>
            </w:r>
            <w:r>
              <w:rPr>
                <w:color w:val="000000"/>
              </w:rPr>
              <w:t xml:space="preserve">Санкт-Петербург, </w:t>
            </w:r>
            <w:r>
              <w:rPr>
                <w:color w:val="000000"/>
              </w:rPr>
            </w:r>
          </w:p>
          <w:p>
            <w:pPr>
              <w:pStyle w:val="849"/>
              <w:ind w:left="0"/>
              <w:jc w:val="center"/>
            </w:pPr>
            <w:r>
              <w:t xml:space="preserve">тел. 8(812)609-78-83,  8(812)609-77-29,  8(812)413-74-44</w:t>
            </w:r>
            <w:r/>
          </w:p>
          <w:p>
            <w:pPr>
              <w:pStyle w:val="849"/>
              <w:jc w:val="center"/>
              <w:rPr>
                <w:sz w:val="22"/>
                <w:szCs w:val="22"/>
              </w:rPr>
            </w:pPr>
            <w:r>
              <w:t xml:space="preserve">Адрес электронной почты: </w:t>
            </w:r>
            <w:hyperlink r:id="rId16" w:tooltip="mailto:K.Tishina@adm.gazprom.ru" w:history="1">
              <w:r>
                <w:rPr>
                  <w:rStyle w:val="856"/>
                </w:rPr>
                <w:t xml:space="preserve">K.Tishina@adm.gazprom.ru</w:t>
              </w:r>
            </w:hyperlink>
            <w:r/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07"/>
        </w:trPr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gridSpan w:val="2"/>
            <w:tcW w:w="9247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  <w:p>
            <w:pPr>
              <w:pStyle w:val="849"/>
              <w:ind w:left="0"/>
              <w:jc w:val="center"/>
              <w:rPr>
                <w:highlight w:val="none"/>
              </w:rPr>
            </w:pPr>
            <w:r>
              <w:t xml:space="preserve">(описание местоположения границ публичного сервитута)</w:t>
            </w:r>
            <w:r>
              <w:rPr>
                <w:highlight w:val="none"/>
              </w:rPr>
            </w:r>
          </w:p>
          <w:p>
            <w:pPr>
              <w:pStyle w:val="84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hyperlink r:id="rId17" w:tooltip="https://minenergo.gov.ru/activity/legislation?docs-group=14975" w:history="1">
              <w:r>
                <w:rPr>
                  <w:rStyle w:val="856"/>
                  <w:sz w:val="28"/>
                  <w:szCs w:val="28"/>
                </w:rPr>
                <w:t xml:space="preserve">https://minenergo.gov.ru/activity/legislation?docs-group=14975</w:t>
              </w:r>
              <w:r>
                <w:rPr>
                  <w:rStyle w:val="856"/>
                  <w:sz w:val="24"/>
                  <w:szCs w:val="24"/>
                </w:rPr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993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3"/>
    <w:link w:val="695"/>
    <w:uiPriority w:val="10"/>
    <w:rPr>
      <w:sz w:val="48"/>
      <w:szCs w:val="48"/>
    </w:rPr>
  </w:style>
  <w:style w:type="character" w:styleId="37">
    <w:name w:val="Subtitle Char"/>
    <w:basedOn w:val="683"/>
    <w:link w:val="697"/>
    <w:uiPriority w:val="11"/>
    <w:rPr>
      <w:sz w:val="24"/>
      <w:szCs w:val="24"/>
    </w:rPr>
  </w:style>
  <w:style w:type="character" w:styleId="39">
    <w:name w:val="Quote Char"/>
    <w:link w:val="699"/>
    <w:uiPriority w:val="29"/>
    <w:rPr>
      <w:i/>
    </w:rPr>
  </w:style>
  <w:style w:type="character" w:styleId="41">
    <w:name w:val="Intense Quote Char"/>
    <w:link w:val="701"/>
    <w:uiPriority w:val="30"/>
    <w:rPr>
      <w:i/>
    </w:rPr>
  </w:style>
  <w:style w:type="character" w:styleId="47">
    <w:name w:val="Caption Char"/>
    <w:basedOn w:val="683"/>
    <w:link w:val="705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2"/>
    <w:uiPriority w:val="99"/>
    <w:rPr>
      <w:sz w:val="18"/>
    </w:rPr>
  </w:style>
  <w:style w:type="character" w:styleId="179">
    <w:name w:val="Endnote Text Char"/>
    <w:link w:val="835"/>
    <w:uiPriority w:val="99"/>
    <w:rPr>
      <w:sz w:val="20"/>
    </w:rPr>
  </w:style>
  <w:style w:type="paragraph" w:styleId="67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673"/>
    <w:next w:val="67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3"/>
    <w:link w:val="695"/>
    <w:uiPriority w:val="10"/>
    <w:rPr>
      <w:sz w:val="48"/>
      <w:szCs w:val="48"/>
    </w:rPr>
  </w:style>
  <w:style w:type="paragraph" w:styleId="697">
    <w:name w:val="Subtitle"/>
    <w:basedOn w:val="673"/>
    <w:next w:val="673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3"/>
    <w:link w:val="697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character" w:styleId="703" w:customStyle="1">
    <w:name w:val="Header Char"/>
    <w:basedOn w:val="683"/>
    <w:uiPriority w:val="99"/>
  </w:style>
  <w:style w:type="character" w:styleId="704" w:customStyle="1">
    <w:name w:val="Footer Char"/>
    <w:basedOn w:val="683"/>
    <w:uiPriority w:val="99"/>
  </w:style>
  <w:style w:type="paragraph" w:styleId="705">
    <w:name w:val="Caption"/>
    <w:basedOn w:val="673"/>
    <w:next w:val="673"/>
    <w:link w:val="70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6" w:customStyle="1">
    <w:name w:val="Название объекта Знак"/>
    <w:basedOn w:val="683"/>
    <w:link w:val="705"/>
    <w:uiPriority w:val="35"/>
    <w:rPr>
      <w:b/>
      <w:bCs/>
      <w:color w:val="5b9bd5" w:themeColor="accent1"/>
      <w:sz w:val="18"/>
      <w:szCs w:val="18"/>
    </w:rPr>
  </w:style>
  <w:style w:type="table" w:styleId="707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 w:customStyle="1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6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7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9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0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 w:customStyle="1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0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9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3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4" w:customStyle="1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7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8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0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1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2">
    <w:name w:val="footnote text"/>
    <w:basedOn w:val="673"/>
    <w:link w:val="833"/>
    <w:uiPriority w:val="99"/>
    <w:semiHidden/>
    <w:unhideWhenUsed/>
    <w:pPr>
      <w:spacing w:after="40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basedOn w:val="683"/>
    <w:uiPriority w:val="99"/>
    <w:unhideWhenUsed/>
    <w:rPr>
      <w:vertAlign w:val="superscript"/>
    </w:rPr>
  </w:style>
  <w:style w:type="paragraph" w:styleId="835">
    <w:name w:val="endnote text"/>
    <w:basedOn w:val="673"/>
    <w:link w:val="836"/>
    <w:uiPriority w:val="99"/>
    <w:semiHidden/>
    <w:unhideWhenUsed/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basedOn w:val="683"/>
    <w:uiPriority w:val="99"/>
    <w:semiHidden/>
    <w:unhideWhenUsed/>
    <w:rPr>
      <w:vertAlign w:val="superscript"/>
    </w:rPr>
  </w:style>
  <w:style w:type="paragraph" w:styleId="838">
    <w:name w:val="toc 1"/>
    <w:basedOn w:val="673"/>
    <w:next w:val="673"/>
    <w:uiPriority w:val="39"/>
    <w:unhideWhenUsed/>
    <w:pPr>
      <w:spacing w:after="57"/>
    </w:pPr>
  </w:style>
  <w:style w:type="paragraph" w:styleId="839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0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1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2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3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4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5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6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73"/>
    <w:next w:val="673"/>
    <w:uiPriority w:val="99"/>
    <w:unhideWhenUsed/>
  </w:style>
  <w:style w:type="paragraph" w:styleId="849">
    <w:name w:val="List Paragraph"/>
    <w:basedOn w:val="673"/>
    <w:uiPriority w:val="34"/>
    <w:qFormat/>
    <w:pPr>
      <w:contextualSpacing/>
      <w:ind w:left="720"/>
    </w:pPr>
  </w:style>
  <w:style w:type="numbering" w:styleId="850" w:customStyle="1">
    <w:name w:val="Нет списка1"/>
    <w:next w:val="685"/>
    <w:uiPriority w:val="99"/>
    <w:semiHidden/>
    <w:unhideWhenUsed/>
  </w:style>
  <w:style w:type="paragraph" w:styleId="851">
    <w:name w:val="Balloon Text"/>
    <w:basedOn w:val="673"/>
    <w:link w:val="852"/>
    <w:uiPriority w:val="99"/>
    <w:semiHidden/>
    <w:unhideWhenUsed/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683"/>
    <w:link w:val="85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3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bCs/>
      <w:lang w:eastAsia="ru-RU"/>
    </w:rPr>
  </w:style>
  <w:style w:type="paragraph" w:styleId="854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855">
    <w:name w:val="Table Grid"/>
    <w:basedOn w:val="684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6">
    <w:name w:val="Hyperlink"/>
    <w:basedOn w:val="683"/>
    <w:uiPriority w:val="99"/>
    <w:unhideWhenUsed/>
    <w:rPr>
      <w:color w:val="0000ff"/>
      <w:u w:val="single"/>
    </w:rPr>
  </w:style>
  <w:style w:type="character" w:styleId="857">
    <w:name w:val="FollowedHyperlink"/>
    <w:basedOn w:val="683"/>
    <w:uiPriority w:val="99"/>
    <w:semiHidden/>
    <w:unhideWhenUsed/>
    <w:rPr>
      <w:color w:val="800080"/>
      <w:u w:val="single"/>
    </w:rPr>
  </w:style>
  <w:style w:type="paragraph" w:styleId="858" w:customStyle="1">
    <w:name w:val="xl66"/>
    <w:basedOn w:val="673"/>
    <w:pPr>
      <w:jc w:val="center"/>
      <w:spacing w:before="100" w:beforeAutospacing="1" w:after="100" w:afterAutospacing="1"/>
    </w:pPr>
  </w:style>
  <w:style w:type="paragraph" w:styleId="859" w:customStyle="1">
    <w:name w:val="xl67"/>
    <w:basedOn w:val="673"/>
    <w:pPr>
      <w:jc w:val="center"/>
      <w:spacing w:before="100" w:beforeAutospacing="1" w:after="100" w:afterAutospacing="1"/>
    </w:pPr>
    <w:rPr>
      <w:i/>
      <w:iCs/>
      <w:sz w:val="20"/>
      <w:szCs w:val="20"/>
    </w:rPr>
  </w:style>
  <w:style w:type="paragraph" w:styleId="860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1" w:customStyle="1">
    <w:name w:val="xl68"/>
    <w:basedOn w:val="6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16"/>
      <w:szCs w:val="16"/>
    </w:rPr>
  </w:style>
  <w:style w:type="paragraph" w:styleId="862" w:customStyle="1">
    <w:name w:val="xl69"/>
    <w:basedOn w:val="6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863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4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5" w:customStyle="1">
    <w:name w:val="ConsPlusCell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6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7">
    <w:name w:val="Header"/>
    <w:basedOn w:val="673"/>
    <w:link w:val="86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</w:rPr>
  </w:style>
  <w:style w:type="character" w:styleId="868" w:customStyle="1">
    <w:name w:val="Верхний колонтитул Знак"/>
    <w:basedOn w:val="683"/>
    <w:link w:val="867"/>
    <w:uiPriority w:val="99"/>
    <w:rPr>
      <w:rFonts w:ascii="Calibri" w:hAnsi="Calibri" w:eastAsia="Times New Roman" w:cs="Times New Roman"/>
      <w:lang w:eastAsia="ru-RU"/>
    </w:rPr>
  </w:style>
  <w:style w:type="paragraph" w:styleId="869">
    <w:name w:val="Footer"/>
    <w:basedOn w:val="673"/>
    <w:link w:val="87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</w:rPr>
  </w:style>
  <w:style w:type="character" w:styleId="870" w:customStyle="1">
    <w:name w:val="Нижний колонтитул Знак"/>
    <w:basedOn w:val="683"/>
    <w:link w:val="869"/>
    <w:uiPriority w:val="99"/>
    <w:rPr>
      <w:rFonts w:ascii="Calibri" w:hAnsi="Calibri" w:eastAsia="Times New Roman" w:cs="Times New Roman"/>
      <w:lang w:eastAsia="ru-RU"/>
    </w:rPr>
  </w:style>
  <w:style w:type="paragraph" w:styleId="871" w:customStyle="1">
    <w:name w:val="xl65"/>
    <w:basedOn w:val="673"/>
    <w:pPr>
      <w:jc w:val="center"/>
      <w:spacing w:before="100" w:beforeAutospacing="1" w:after="100" w:afterAutospacing="1"/>
    </w:pPr>
    <w:rPr>
      <w:i/>
      <w:iCs/>
    </w:rPr>
  </w:style>
  <w:style w:type="paragraph" w:styleId="872" w:customStyle="1">
    <w:name w:val="msonormal"/>
    <w:basedOn w:val="673"/>
    <w:pPr>
      <w:spacing w:before="100" w:beforeAutospacing="1" w:after="100" w:afterAutospacing="1"/>
    </w:pPr>
  </w:style>
  <w:style w:type="paragraph" w:styleId="873" w:customStyle="1">
    <w:name w:val="xl70"/>
    <w:basedOn w:val="6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4" w:customStyle="1">
    <w:name w:val="xl71"/>
    <w:basedOn w:val="6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875" w:customStyle="1">
    <w:name w:val="xl72"/>
    <w:basedOn w:val="673"/>
    <w:pPr>
      <w:jc w:val="center"/>
      <w:spacing w:before="100" w:beforeAutospacing="1" w:after="100" w:afterAutospacing="1"/>
      <w:shd w:val="clear" w:color="000000" w:fill="00b0f0"/>
    </w:pPr>
    <w:rPr>
      <w:sz w:val="20"/>
      <w:szCs w:val="20"/>
    </w:rPr>
  </w:style>
  <w:style w:type="paragraph" w:styleId="876" w:customStyle="1">
    <w:name w:val="xl73"/>
    <w:basedOn w:val="673"/>
    <w:pPr>
      <w:jc w:val="center"/>
      <w:spacing w:before="100" w:beforeAutospacing="1" w:after="100" w:afterAutospacing="1"/>
      <w:shd w:val="clear" w:color="000000" w:fill="00b0f0"/>
    </w:pPr>
    <w:rPr>
      <w:sz w:val="20"/>
      <w:szCs w:val="20"/>
    </w:rPr>
  </w:style>
  <w:style w:type="paragraph" w:styleId="877" w:customStyle="1">
    <w:name w:val="xl74"/>
    <w:basedOn w:val="673"/>
    <w:pPr>
      <w:jc w:val="center"/>
      <w:spacing w:before="100" w:beforeAutospacing="1" w:after="100" w:afterAutospacing="1"/>
    </w:pPr>
    <w:rPr>
      <w:sz w:val="20"/>
      <w:szCs w:val="20"/>
    </w:rPr>
  </w:style>
  <w:style w:type="paragraph" w:styleId="878" w:customStyle="1">
    <w:name w:val="xl75"/>
    <w:basedOn w:val="673"/>
    <w:pPr>
      <w:jc w:val="center"/>
      <w:spacing w:before="100" w:beforeAutospacing="1" w:after="100" w:afterAutospacing="1"/>
    </w:pPr>
    <w:rPr>
      <w:sz w:val="20"/>
      <w:szCs w:val="20"/>
    </w:rPr>
  </w:style>
  <w:style w:type="paragraph" w:styleId="879" w:customStyle="1">
    <w:name w:val="xl76"/>
    <w:basedOn w:val="6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0" w:customStyle="1">
    <w:name w:val="xl77"/>
    <w:basedOn w:val="673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1" w:customStyle="1">
    <w:name w:val="xl78"/>
    <w:basedOn w:val="6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882" w:customStyle="1">
    <w:name w:val="xl79"/>
    <w:basedOn w:val="673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883" w:customStyle="1">
    <w:name w:val="xl80"/>
    <w:basedOn w:val="6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4" w:customStyle="1">
    <w:name w:val="xl81"/>
    <w:basedOn w:val="673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5" w:customStyle="1">
    <w:name w:val="xl82"/>
    <w:basedOn w:val="673"/>
    <w:pPr>
      <w:jc w:val="center"/>
      <w:spacing w:before="100" w:beforeAutospacing="1" w:after="100" w:afterAutospacing="1"/>
    </w:pPr>
    <w:rPr>
      <w:b/>
      <w:bCs/>
      <w:sz w:val="20"/>
      <w:szCs w:val="20"/>
    </w:rPr>
  </w:style>
  <w:style w:type="paragraph" w:styleId="886" w:customStyle="1">
    <w:name w:val="xl83"/>
    <w:basedOn w:val="6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7" w:customStyle="1">
    <w:name w:val="xl84"/>
    <w:basedOn w:val="673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8" w:customStyle="1">
    <w:name w:val="xl85"/>
    <w:basedOn w:val="6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9" w:customStyle="1">
    <w:name w:val="xl86"/>
    <w:basedOn w:val="673"/>
    <w:pPr>
      <w:jc w:val="center"/>
      <w:spacing w:before="100" w:beforeAutospacing="1" w:after="100" w:afterAutospacing="1"/>
    </w:pPr>
    <w:rPr>
      <w:sz w:val="20"/>
      <w:szCs w:val="20"/>
    </w:rPr>
  </w:style>
  <w:style w:type="paragraph" w:styleId="890" w:customStyle="1">
    <w:name w:val="xl63"/>
    <w:basedOn w:val="673"/>
    <w:pPr>
      <w:spacing w:before="100" w:beforeAutospacing="1" w:after="100" w:afterAutospacing="1"/>
    </w:pPr>
  </w:style>
  <w:style w:type="paragraph" w:styleId="891" w:customStyle="1">
    <w:name w:val="xl64"/>
    <w:basedOn w:val="6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2" w:customStyle="1">
    <w:name w:val="Table Paragraph"/>
    <w:basedOn w:val="673"/>
    <w:uiPriority w:val="1"/>
    <w:qFormat/>
    <w:pPr>
      <w:jc w:val="center"/>
      <w:spacing w:before="73"/>
      <w:widowControl w:val="off"/>
    </w:pPr>
    <w:rPr>
      <w:lang w:val="en-US"/>
    </w:rPr>
  </w:style>
  <w:style w:type="paragraph" w:styleId="893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styleId="89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5" w:customStyle="1">
    <w:name w:val="Письмо"/>
    <w:basedOn w:val="673"/>
    <w:pPr>
      <w:ind w:firstLine="720"/>
      <w:jc w:val="both"/>
      <w:spacing w:line="320" w:lineRule="exact"/>
    </w:pPr>
    <w:rPr>
      <w:sz w:val="28"/>
      <w:szCs w:val="28"/>
    </w:rPr>
  </w:style>
  <w:style w:type="paragraph" w:styleId="896">
    <w:name w:val="Normal (Web)"/>
    <w:basedOn w:val="673"/>
    <w:uiPriority w:val="99"/>
    <w:semiHidden/>
    <w:unhideWhenUsed/>
    <w:pPr>
      <w:spacing w:before="100" w:beforeAutospacing="1" w:after="100" w:afterAutospacing="1"/>
    </w:pPr>
  </w:style>
  <w:style w:type="character" w:styleId="897" w:customStyle="1">
    <w:name w:val="js-phone-number"/>
    <w:basedOn w:val="683"/>
  </w:style>
  <w:style w:type="character" w:styleId="898" w:customStyle="1">
    <w:name w:val="Неразрешенное упоминание1"/>
    <w:basedOn w:val="683"/>
    <w:uiPriority w:val="99"/>
    <w:semiHidden/>
    <w:unhideWhenUsed/>
    <w:rPr>
      <w:color w:val="605e5c"/>
      <w:shd w:val="clear" w:color="auto" w:fill="e1dfdd"/>
    </w:rPr>
  </w:style>
  <w:style w:type="character" w:styleId="899">
    <w:name w:val="Emphasis"/>
    <w:basedOn w:val="683"/>
    <w:uiPriority w:val="20"/>
    <w:qFormat/>
    <w:rPr>
      <w:i/>
      <w:iCs/>
    </w:rPr>
  </w:style>
  <w:style w:type="character" w:styleId="900" w:customStyle="1">
    <w:name w:val="Неразрешенное упоминание2"/>
    <w:basedOn w:val="683"/>
    <w:uiPriority w:val="99"/>
    <w:semiHidden/>
    <w:unhideWhenUsed/>
    <w:rPr>
      <w:color w:val="605e5c"/>
      <w:shd w:val="clear" w:color="auto" w:fill="e1dfdd"/>
    </w:rPr>
  </w:style>
  <w:style w:type="character" w:styleId="901">
    <w:name w:val="Strong"/>
    <w:basedOn w:val="683"/>
    <w:uiPriority w:val="22"/>
    <w:qFormat/>
    <w:rPr>
      <w:b/>
      <w:bCs/>
    </w:rPr>
  </w:style>
  <w:style w:type="character" w:styleId="902" w:customStyle="1">
    <w:name w:val="Unresolved Mention"/>
    <w:basedOn w:val="68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mo_nvrogachik@mail.ru" TargetMode="External"/><Relationship Id="rId11" Type="http://schemas.openxmlformats.org/officeDocument/2006/relationships/hyperlink" Target="mailto:mo_nvrogachik@mail.ru" TargetMode="External"/><Relationship Id="rId12" Type="http://schemas.openxmlformats.org/officeDocument/2006/relationships/hyperlink" Target="https://minenergo.gov.ru/" TargetMode="External"/><Relationship Id="rId13" Type="http://schemas.openxmlformats.org/officeDocument/2006/relationships/hyperlink" Target="http://ilievka.ulcraft.com/" TargetMode="External"/><Relationship Id="rId14" Type="http://schemas.openxmlformats.org/officeDocument/2006/relationships/hyperlink" Target="https://adm-marinovka.ru/" TargetMode="External"/><Relationship Id="rId15" Type="http://schemas.openxmlformats.org/officeDocument/2006/relationships/hyperlink" Target="https://adm-karpovka.ru/" TargetMode="External"/><Relationship Id="rId16" Type="http://schemas.openxmlformats.org/officeDocument/2006/relationships/hyperlink" Target="mailto:K.Tishina@adm.gazprom.ru" TargetMode="External"/><Relationship Id="rId17" Type="http://schemas.openxmlformats.org/officeDocument/2006/relationships/hyperlink" Target="https://minenergo.gov.ru/activity/legislation?docs-group=149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6D6B-B099-4F62-876C-A2088B06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МОЗГОВОЙ</cp:lastModifiedBy>
  <cp:revision>101</cp:revision>
  <dcterms:created xsi:type="dcterms:W3CDTF">2022-05-13T12:38:00Z</dcterms:created>
  <dcterms:modified xsi:type="dcterms:W3CDTF">2025-11-14T05:07:53Z</dcterms:modified>
</cp:coreProperties>
</file>