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ИЛЬЕВСКОГО СЕЛЬСКОГО ПОСЕЛЕНИЯ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КАЛАЧЕВСКОГО МУНИЦИПАЛЬНОГО РАЙОНА</w:t>
      </w:r>
    </w:p>
    <w:p>
      <w:pPr>
        <w:pStyle w:val="Normal"/>
        <w:spacing w:lineRule="atLeast" w:line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tbl>
      <w:tblPr>
        <w:tblW w:w="8922" w:type="dxa"/>
        <w:jc w:val="left"/>
        <w:tblInd w:w="1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922"/>
      </w:tblGrid>
      <w:tr>
        <w:trPr>
          <w:trHeight w:val="100" w:hRule="atLeast"/>
        </w:trPr>
        <w:tc>
          <w:tcPr>
            <w:tcW w:w="8922" w:type="dxa"/>
            <w:tcBorders>
              <w:top w:val="thinThickSmallGap" w:sz="2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8150" w:leader="none"/>
        </w:tabs>
        <w:spacing w:before="48" w:after="48"/>
        <w:ind w:left="154" w:hanging="0"/>
        <w:rPr>
          <w:sz w:val="28"/>
          <w:szCs w:val="28"/>
        </w:rPr>
      </w:pPr>
      <w:r>
        <w:rPr>
          <w:rFonts w:eastAsia="SimSun" w:cs="Times New Roman"/>
          <w:b/>
          <w:color w:val="000000"/>
          <w:spacing w:val="9"/>
          <w:kern w:val="0"/>
          <w:sz w:val="28"/>
          <w:szCs w:val="28"/>
          <w:lang w:val="ru-RU" w:eastAsia="zh-CN" w:bidi="ar-SA"/>
        </w:rPr>
        <w:t>01</w:t>
      </w:r>
      <w:r>
        <w:rPr>
          <w:b/>
          <w:color w:val="000000"/>
          <w:spacing w:val="9"/>
          <w:sz w:val="28"/>
          <w:szCs w:val="28"/>
        </w:rPr>
        <w:t>.0</w:t>
      </w:r>
      <w:r>
        <w:rPr>
          <w:rFonts w:eastAsia="SimSun" w:cs="Times New Roman"/>
          <w:b/>
          <w:color w:val="000000"/>
          <w:spacing w:val="9"/>
          <w:kern w:val="0"/>
          <w:sz w:val="28"/>
          <w:szCs w:val="28"/>
          <w:lang w:val="ru-RU" w:eastAsia="zh-CN" w:bidi="ar-SA"/>
        </w:rPr>
        <w:t>7</w:t>
      </w:r>
      <w:r>
        <w:rPr>
          <w:b/>
          <w:color w:val="000000"/>
          <w:spacing w:val="9"/>
          <w:sz w:val="28"/>
          <w:szCs w:val="28"/>
        </w:rPr>
        <w:t>.202</w:t>
      </w:r>
      <w:bookmarkStart w:id="0" w:name="_GoBack"/>
      <w:bookmarkEnd w:id="0"/>
      <w:r>
        <w:rPr>
          <w:b/>
          <w:color w:val="000000"/>
          <w:spacing w:val="9"/>
          <w:sz w:val="28"/>
          <w:szCs w:val="28"/>
          <w:lang w:eastAsia="zh-CN"/>
        </w:rPr>
        <w:t>2</w:t>
      </w:r>
      <w:r>
        <w:rPr>
          <w:b/>
          <w:color w:val="000000"/>
          <w:spacing w:val="9"/>
          <w:sz w:val="28"/>
          <w:szCs w:val="28"/>
        </w:rPr>
        <w:t xml:space="preserve"> года</w:t>
      </w:r>
      <w:r>
        <w:rPr>
          <w:b/>
          <w:color w:val="000000"/>
          <w:sz w:val="28"/>
          <w:szCs w:val="28"/>
        </w:rPr>
        <w:t xml:space="preserve">                                                        </w:t>
        <w:tab/>
        <w:t xml:space="preserve"> </w:t>
      </w:r>
      <w:r>
        <w:rPr>
          <w:b/>
          <w:color w:val="000000"/>
          <w:spacing w:val="14"/>
          <w:sz w:val="28"/>
          <w:szCs w:val="28"/>
        </w:rPr>
        <w:t xml:space="preserve">№ </w:t>
      </w:r>
      <w:r>
        <w:rPr>
          <w:rFonts w:eastAsia="SimSun" w:cs="Times New Roman"/>
          <w:b/>
          <w:color w:val="000000"/>
          <w:spacing w:val="14"/>
          <w:kern w:val="0"/>
          <w:sz w:val="28"/>
          <w:szCs w:val="28"/>
          <w:u w:val="none"/>
          <w:lang w:val="ru-RU" w:eastAsia="zh-CN" w:bidi="ar-SA"/>
        </w:rPr>
        <w:t>104</w:t>
      </w:r>
      <w:r>
        <w:rPr>
          <w:b/>
          <w:color w:val="000000"/>
          <w:spacing w:val="14"/>
          <w:sz w:val="28"/>
          <w:szCs w:val="28"/>
          <w:u w:val="none"/>
        </w:rPr>
        <w:t xml:space="preserve">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№ 93 от 27.06.2022 года «</w:t>
      </w:r>
      <w:r>
        <w:rPr>
          <w:b/>
          <w:sz w:val="28"/>
          <w:szCs w:val="28"/>
        </w:rPr>
        <w:t>Об особом противопожарном режиме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территории Ильевского сельского поселения»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pacing w:val="-4"/>
          <w:sz w:val="28"/>
          <w:szCs w:val="28"/>
        </w:rPr>
        <w:t xml:space="preserve">В соответствии со статьей 30 Федерального закона от 21 декабря 1994 года № 69-ФЗ «О пожарной безопасности», статьей 15.1 Закона Волгоградской области от 28 апреля 2006 года № 1220-ОД «О пожарной безопасности», Постановлением Губернатора  Волгоградской области от </w:t>
      </w:r>
      <w:r>
        <w:rPr>
          <w:spacing w:val="-4"/>
          <w:sz w:val="28"/>
          <w:szCs w:val="28"/>
          <w:lang w:eastAsia="zh-CN"/>
        </w:rPr>
        <w:t>23 июня 2022</w:t>
      </w:r>
      <w:r>
        <w:rPr>
          <w:spacing w:val="-4"/>
          <w:sz w:val="28"/>
          <w:szCs w:val="28"/>
        </w:rPr>
        <w:t xml:space="preserve"> года № </w:t>
      </w:r>
      <w:r>
        <w:rPr>
          <w:spacing w:val="-4"/>
          <w:sz w:val="28"/>
          <w:szCs w:val="28"/>
          <w:lang w:eastAsia="zh-CN"/>
        </w:rPr>
        <w:t>376</w:t>
      </w:r>
      <w:r>
        <w:rPr>
          <w:spacing w:val="-4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и в целях защиты жизни и здоровья граждан, имущества, интересов общества от пожаров, недопущения негативного развития лесопожарной обстановки и предотвращения угрозы населенным пунктам и объектам экономики, в связи с установлением сухой, теплой погоды и повышением класса пожарной безопасности в лесах,   Администрация Ильевского сельского поселения Калачевского муниципального района Волгоградской области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 о с т а н о в л я </w:t>
      </w:r>
      <w:r>
        <w:rPr>
          <w:b/>
          <w:sz w:val="28"/>
          <w:szCs w:val="28"/>
          <w:lang w:eastAsia="zh-CN"/>
        </w:rPr>
        <w:t>е т</w:t>
      </w:r>
      <w:r>
        <w:rPr>
          <w:b/>
          <w:sz w:val="28"/>
          <w:szCs w:val="28"/>
        </w:rPr>
        <w:t xml:space="preserve">: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1. Внести изменения в постановление № 93 от 27.06.2022 года «Об особом противопожарном режиме на территории Ильевского сельского поселения» </w:t>
      </w:r>
      <w:r>
        <w:rPr>
          <w:b w:val="false"/>
          <w:bCs w:val="false"/>
          <w:color w:val="000000" w:themeColor="text1"/>
          <w:sz w:val="28"/>
          <w:szCs w:val="28"/>
        </w:rPr>
        <w:t>и изложить в редакции: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pacing w:val="-25"/>
          <w:sz w:val="28"/>
          <w:szCs w:val="28"/>
        </w:rPr>
        <w:t>« 1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Установить на территории Ильевского сельского поселения особый противопожарный режим с 08 ч 00 мин. 27 июня 2022 года.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2.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Запретить разведение костров, сжигание мусора, стерни, пожнивных порубочных остатков, сухой травы, листвы и камыша, проведение всех видов пожароопасных работ, кроме мест, специально отведенных для указанных видов работ.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3.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Ограничить посещение лесов гражданами, за исключением граждан, трудовая деятельность которых связана с пребыванием в лесах, а также свободное передвижение транспортов.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4.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Произвести покос камышовой и другой растительности на прилегающей территории своих домовладений.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5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Запретить: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разведение костров, сжигание мусора, стерни, пожнивных и порубочных остатков, сухой травы, листвы и камыша;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складировать на прилегающей территории вне землеотвода строительные материалы, топливо, удобрения и иные движимые вещи.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6.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Организовать регулярное информирование населения о соблюдении мер пожарной безопасности в условиях особого противопожарного режима.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7.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На территориях общего пользования, прилегающих к жилым домам, садовым домам, объектам недвижимого имущества, относящимся к</w:t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имуществу общего пользования садоводческого или огороднического некоммерческого товарищества, а также в лесах, лесопарковых зонах и на землях сельскохозяйственного назначения </w:t>
      </w: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запрещается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устраивать складирование  порубочных остатков, дров и пожароопасных строительных материалов, грубых кормов (сено, солома), биологических отходов животных (навоз), горючего мусора.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8.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 и на территориях общего пользования вне границ населенных пунктов, и правообладатели территорий ведения гражданами садоводства или огородничества для собственных нужд прилегающих к массивам камышовой растительности обеспечивают противопожарный разрыв не менее 15 метров в целях недопущения переброса ландшафтного пожара на объекты защиты. </w:t>
      </w:r>
    </w:p>
    <w:p>
      <w:pPr>
        <w:pStyle w:val="ListParagraph"/>
        <w:numPr>
          <w:ilvl w:val="0"/>
          <w:numId w:val="0"/>
        </w:numPr>
        <w:spacing w:lineRule="atLeast" w:line="57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9.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Правообладателям</w:t>
      </w:r>
      <w:bookmarkStart w:id="1" w:name="_GoBack1"/>
      <w:bookmarkEnd w:id="1"/>
      <w:r>
        <w:rPr>
          <w:rFonts w:cs="Times New Roman"/>
          <w:sz w:val="28"/>
          <w:szCs w:val="28"/>
        </w:rPr>
        <w:t xml:space="preserve">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 и на территориях общего пользования вне границ населенных пунктов, и правообладатели территорий ведения гражданами садоводства или огородничества для собственных нужд:</w:t>
      </w:r>
    </w:p>
    <w:p>
      <w:pPr>
        <w:pStyle w:val="ListParagraph"/>
        <w:numPr>
          <w:ilvl w:val="0"/>
          <w:numId w:val="0"/>
        </w:numPr>
        <w:spacing w:lineRule="atLeast" w:line="113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-запрещено складирование грубых кормов  ближе чем 7 метров от строений из сгораемых материалов.</w:t>
      </w:r>
    </w:p>
    <w:p>
      <w:pPr>
        <w:pStyle w:val="Normal"/>
        <w:spacing w:lineRule="atLeast" w:line="113"/>
        <w:jc w:val="both"/>
        <w:rPr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10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Членам «Административной территориальной комиссии Ильевского сельского поселения» организовать рейдовые мероприятия совместно с УУП и сотрудниками государственного противопожарного надзора по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выявлению, пресечению и документированию административных правонарушений, предусмотренных статьей 14.9.3 Кодекса Волгоградской области об административной ответственности от 11 июля 2008 г. № 1693-ОД.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11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Организовать создание условий для привлечения населения к тушению пожаров в населенных пунктах в рамках реализации полномочий по обеспечению первичных мер пожарной безопасности.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12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Организовать патрулирование населенных пунктов и прилегающих к ним зон, силами добровольной казачьей дружины, сотрудниками администрации Ильевского сельского поселения и местными жителями.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1</w:t>
      </w:r>
      <w:r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3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Рекомендовать директору МУП «Ильевское коммунальное хозяйство»: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подготовить имеющуюся технику для ее возможного использования при тушении и разборе пожаров;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создать запасы горюче-смазочных материалов для ликвидации пожаров.»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1</w:t>
      </w:r>
      <w:r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4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Контроль исполнения настоящего постановления оставляю за собой.</w:t>
      </w:r>
    </w:p>
    <w:p>
      <w:pPr>
        <w:pStyle w:val="Normal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Ильевского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сельского поселения</w:t>
        <w:tab/>
        <w:tab/>
        <w:tab/>
        <w:tab/>
        <w:tab/>
        <w:tab/>
      </w:r>
      <w:r>
        <w:rPr>
          <w:b/>
          <w:sz w:val="28"/>
          <w:szCs w:val="28"/>
          <w:lang w:eastAsia="zh-CN"/>
        </w:rPr>
        <w:t>И</w:t>
      </w:r>
      <w:r>
        <w:rPr>
          <w:b/>
          <w:sz w:val="28"/>
          <w:szCs w:val="28"/>
        </w:rPr>
        <w:t>.В.Горбатова</w:t>
      </w:r>
    </w:p>
    <w:sectPr>
      <w:type w:val="nextPage"/>
      <w:pgSz w:w="11906" w:h="16838"/>
      <w:pgMar w:left="1701" w:right="1133" w:header="0" w:top="42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Verdan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Unicode MS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a7a3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ru-RU" w:eastAsia="zh-CN" w:bidi="ar-SA"/>
    </w:rPr>
  </w:style>
  <w:style w:type="paragraph" w:styleId="4">
    <w:name w:val="Heading 4"/>
    <w:basedOn w:val="Normal"/>
    <w:next w:val="Normal"/>
    <w:link w:val="40"/>
    <w:qFormat/>
    <w:rsid w:val="00f01b8f"/>
    <w:pPr>
      <w:keepNext w:val="true"/>
      <w:shd w:val="clear" w:color="auto" w:fill="FFFFFF"/>
      <w:ind w:right="29" w:hanging="0"/>
      <w:jc w:val="center"/>
      <w:outlineLvl w:val="3"/>
    </w:pPr>
    <w:rPr>
      <w:rFonts w:eastAsia="Times New Roman"/>
      <w:b/>
      <w:color w:val="000000"/>
      <w:spacing w:val="-4"/>
      <w:sz w:val="28"/>
      <w:szCs w:val="28"/>
      <w:lang w:eastAsia="ru-RU"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4146ab"/>
    <w:pPr>
      <w:widowControl w:val="false"/>
      <w:spacing w:before="240" w:after="60"/>
      <w:outlineLvl w:val="8"/>
    </w:pPr>
    <w:rPr>
      <w:rFonts w:ascii="Cambria" w:hAnsi="Cambria" w:eastAsia="Times New Roman"/>
      <w:sz w:val="22"/>
      <w:szCs w:val="22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qFormat/>
    <w:rsid w:val="00f01b8f"/>
    <w:rPr>
      <w:rFonts w:eastAsia="Times New Roman"/>
      <w:b/>
      <w:color w:val="000000"/>
      <w:spacing w:val="-4"/>
      <w:sz w:val="28"/>
      <w:szCs w:val="28"/>
      <w:shd w:fill="FFFFFF" w:val="clear"/>
    </w:rPr>
  </w:style>
  <w:style w:type="character" w:styleId="Link1" w:customStyle="1">
    <w:name w:val="link1"/>
    <w:basedOn w:val="DefaultParagraphFont"/>
    <w:qFormat/>
    <w:rsid w:val="00f01b8f"/>
    <w:rPr>
      <w:rFonts w:ascii="Verdana" w:hAnsi="Verdana"/>
      <w:b w:val="false"/>
      <w:bCs w:val="false"/>
      <w:i w:val="false"/>
      <w:iCs w:val="false"/>
      <w:caps w:val="false"/>
      <w:smallCaps w:val="false"/>
      <w:color w:val="000000"/>
      <w:sz w:val="22"/>
      <w:szCs w:val="22"/>
    </w:rPr>
  </w:style>
  <w:style w:type="character" w:styleId="Style12" w:customStyle="1">
    <w:name w:val="Основной текст Знак"/>
    <w:basedOn w:val="DefaultParagraphFont"/>
    <w:link w:val="a4"/>
    <w:qFormat/>
    <w:rsid w:val="00f01b8f"/>
    <w:rPr>
      <w:rFonts w:eastAsia="Times New Roman"/>
      <w:szCs w:val="27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4146ab"/>
    <w:rPr>
      <w:rFonts w:ascii="Cambria" w:hAnsi="Cambria" w:eastAsia="Times New Roman" w:cs="Times New Roman"/>
      <w:sz w:val="22"/>
      <w:szCs w:val="22"/>
    </w:rPr>
  </w:style>
  <w:style w:type="character" w:styleId="Style13" w:customStyle="1">
    <w:name w:val="Текст выноски Знак"/>
    <w:basedOn w:val="DefaultParagraphFont"/>
    <w:link w:val="a6"/>
    <w:semiHidden/>
    <w:qFormat/>
    <w:rsid w:val="00ac5f94"/>
    <w:rPr>
      <w:rFonts w:ascii="Segoe UI" w:hAnsi="Segoe UI" w:cs="Segoe UI"/>
      <w:sz w:val="18"/>
      <w:szCs w:val="18"/>
      <w:lang w:eastAsia="zh-CN"/>
    </w:rPr>
  </w:style>
  <w:style w:type="character" w:styleId="Style14" w:customStyle="1">
    <w:name w:val="Текст сноски Знак"/>
    <w:basedOn w:val="DefaultParagraphFont"/>
    <w:link w:val="a8"/>
    <w:semiHidden/>
    <w:qFormat/>
    <w:rsid w:val="0090765c"/>
    <w:rPr>
      <w:lang w:eastAsia="zh-CN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90765c"/>
    <w:rPr>
      <w:vertAlign w:val="superscript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5"/>
    <w:rsid w:val="00f01b8f"/>
    <w:pPr/>
    <w:rPr>
      <w:rFonts w:eastAsia="Times New Roman"/>
      <w:sz w:val="20"/>
      <w:szCs w:val="27"/>
      <w:lang w:eastAsia="ru-RU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f01b8f"/>
    <w:pPr>
      <w:spacing w:beforeAutospacing="1" w:afterAutospacing="1"/>
    </w:pPr>
    <w:rPr>
      <w:rFonts w:ascii="Arial Unicode MS" w:hAnsi="Arial Unicode MS" w:eastAsia="Arial Unicode MS" w:cs="Arial Unicode MS"/>
      <w:lang w:eastAsia="ru-RU"/>
    </w:rPr>
  </w:style>
  <w:style w:type="paragraph" w:styleId="Link" w:customStyle="1">
    <w:name w:val="link"/>
    <w:basedOn w:val="Normal"/>
    <w:qFormat/>
    <w:rsid w:val="00f01b8f"/>
    <w:pPr>
      <w:spacing w:beforeAutospacing="1" w:afterAutospacing="1"/>
      <w:ind w:firstLine="300"/>
      <w:jc w:val="both"/>
    </w:pPr>
    <w:rPr>
      <w:rFonts w:ascii="Verdana" w:hAnsi="Verdana" w:eastAsia="Times New Roman"/>
      <w:color w:val="000000"/>
      <w:sz w:val="22"/>
      <w:szCs w:val="22"/>
      <w:lang w:eastAsia="ru-RU"/>
    </w:rPr>
  </w:style>
  <w:style w:type="paragraph" w:styleId="Zagol" w:customStyle="1">
    <w:name w:val="zagol"/>
    <w:basedOn w:val="Normal"/>
    <w:qFormat/>
    <w:rsid w:val="00f01b8f"/>
    <w:pPr>
      <w:spacing w:beforeAutospacing="1" w:afterAutospacing="1"/>
      <w:jc w:val="center"/>
    </w:pPr>
    <w:rPr>
      <w:rFonts w:ascii="Arial" w:hAnsi="Arial" w:eastAsia="Times New Roman" w:cs="Arial"/>
      <w:b/>
      <w:bCs/>
      <w:color w:val="666666"/>
      <w:sz w:val="30"/>
      <w:szCs w:val="30"/>
      <w:lang w:eastAsia="ru-RU"/>
    </w:rPr>
  </w:style>
  <w:style w:type="paragraph" w:styleId="Zagleft" w:customStyle="1">
    <w:name w:val="zagleft"/>
    <w:basedOn w:val="Normal"/>
    <w:qFormat/>
    <w:rsid w:val="00f01b8f"/>
    <w:pPr>
      <w:spacing w:beforeAutospacing="1" w:afterAutospacing="1"/>
    </w:pPr>
    <w:rPr>
      <w:rFonts w:ascii="Arial" w:hAnsi="Arial" w:eastAsia="Times New Roman" w:cs="Arial"/>
      <w:b/>
      <w:bCs/>
      <w:color w:val="666666"/>
      <w:sz w:val="26"/>
      <w:szCs w:val="26"/>
      <w:lang w:eastAsia="ru-RU"/>
    </w:rPr>
  </w:style>
  <w:style w:type="paragraph" w:styleId="BalloonText">
    <w:name w:val="Balloon Text"/>
    <w:basedOn w:val="Normal"/>
    <w:link w:val="a7"/>
    <w:semiHidden/>
    <w:unhideWhenUsed/>
    <w:qFormat/>
    <w:rsid w:val="00ac5f94"/>
    <w:pPr/>
    <w:rPr>
      <w:rFonts w:ascii="Segoe UI" w:hAnsi="Segoe UI" w:cs="Segoe UI"/>
      <w:sz w:val="18"/>
      <w:szCs w:val="18"/>
    </w:rPr>
  </w:style>
  <w:style w:type="paragraph" w:styleId="Style21">
    <w:name w:val="Footnote Text"/>
    <w:basedOn w:val="Normal"/>
    <w:link w:val="a9"/>
    <w:semiHidden/>
    <w:unhideWhenUsed/>
    <w:rsid w:val="0090765c"/>
    <w:pPr/>
    <w:rPr>
      <w:sz w:val="20"/>
      <w:szCs w:val="20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1A6ED-1470-4B96-98C0-D2FAADC25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LibreOffice/7.1.4.2$Windows_X86_64 LibreOffice_project/a529a4fab45b75fefc5b6226684193eb000654f6</Application>
  <AppVersion>15.0000</AppVersion>
  <Pages>2</Pages>
  <Words>581</Words>
  <Characters>4163</Characters>
  <CharactersWithSpaces>4791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2021-05-26T06:31:00Z</dcterms:created>
  <dc:creator>user</dc:creator>
  <dc:description/>
  <dc:language>ru-RU</dc:language>
  <cp:lastModifiedBy/>
  <cp:lastPrinted>2022-07-12T09:09:33Z</cp:lastPrinted>
  <dcterms:modified xsi:type="dcterms:W3CDTF">2022-07-12T09:19:37Z</dcterms:modified>
  <cp:revision>7</cp:revision>
  <dc:subject/>
  <dc:title>АДМИНИСТРАЦИЯ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