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04</w:t>
      </w: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.0</w:t>
      </w: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2</w:t>
      </w: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.2022 г</w:t>
      </w:r>
      <w:r>
        <w:rPr>
          <w:b/>
          <w:spacing w:val="20"/>
          <w:sz w:val="26"/>
          <w:szCs w:val="26"/>
        </w:rPr>
        <w:t xml:space="preserve">ода </w:t>
        <w:tab/>
        <w:tab/>
        <w:tab/>
        <w:tab/>
        <w:tab/>
        <w:tab/>
        <w:tab/>
        <w:tab/>
        <w:t xml:space="preserve">          № </w:t>
      </w:r>
      <w:r>
        <w:rPr>
          <w:rFonts w:eastAsia="Times New Roman" w:cs="Times New Roman"/>
          <w:b/>
          <w:color w:val="auto"/>
          <w:spacing w:val="20"/>
          <w:kern w:val="0"/>
          <w:sz w:val="26"/>
          <w:szCs w:val="26"/>
          <w:lang w:val="ru-RU" w:eastAsia="ru-RU" w:bidi="ar-SA"/>
        </w:rPr>
        <w:t>21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color w:val="000000"/>
          <w:kern w:val="2"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b/>
          <w:color w:val="000000"/>
          <w:sz w:val="28"/>
          <w:szCs w:val="28"/>
          <w:shd w:fill="FFFFFF" w:val="clear"/>
        </w:rPr>
        <w:t>№1</w:t>
      </w:r>
      <w:r>
        <w:rPr>
          <w:b/>
          <w:color w:val="000000"/>
          <w:sz w:val="28"/>
          <w:szCs w:val="28"/>
          <w:shd w:fill="FFFFFF" w:val="clear"/>
        </w:rPr>
        <w:t>35</w:t>
      </w:r>
      <w:r>
        <w:rPr>
          <w:b/>
          <w:color w:val="000000"/>
          <w:sz w:val="28"/>
          <w:szCs w:val="28"/>
          <w:shd w:fill="FFFFFF" w:val="clear"/>
        </w:rPr>
        <w:t xml:space="preserve"> от 1</w:t>
      </w:r>
      <w:r>
        <w:rPr>
          <w:b/>
          <w:color w:val="000000"/>
          <w:sz w:val="28"/>
          <w:szCs w:val="28"/>
          <w:shd w:fill="FFFFFF" w:val="clear"/>
        </w:rPr>
        <w:t>7</w:t>
      </w:r>
      <w:r>
        <w:rPr>
          <w:b/>
          <w:color w:val="000000"/>
          <w:sz w:val="28"/>
          <w:szCs w:val="28"/>
          <w:shd w:fill="FFFFFF" w:val="clear"/>
        </w:rPr>
        <w:t>.1</w:t>
      </w:r>
      <w:r>
        <w:rPr>
          <w:b/>
          <w:color w:val="000000"/>
          <w:sz w:val="28"/>
          <w:szCs w:val="28"/>
          <w:shd w:fill="FFFFFF" w:val="clear"/>
        </w:rPr>
        <w:t>2</w:t>
      </w:r>
      <w:r>
        <w:rPr>
          <w:b/>
          <w:color w:val="000000"/>
          <w:sz w:val="28"/>
          <w:szCs w:val="28"/>
          <w:shd w:fill="FFFFFF" w:val="clear"/>
        </w:rPr>
        <w:t>.20</w:t>
      </w:r>
      <w:r>
        <w:rPr>
          <w:b/>
          <w:color w:val="000000"/>
          <w:sz w:val="28"/>
          <w:szCs w:val="28"/>
          <w:shd w:fill="FFFFFF" w:val="clear"/>
        </w:rPr>
        <w:t>18 года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"</w:t>
      </w:r>
      <w:hyperlink r:id="rId2">
        <w:r>
          <w:rPr>
            <w:b/>
            <w:bCs/>
            <w:color w:val="000000"/>
            <w:kern w:val="2"/>
            <w:sz w:val="28"/>
            <w:szCs w:val="28"/>
            <w:u w:val="none"/>
            <w:shd w:fill="FFFFFF" w:val="clear"/>
          </w:rPr>
          <w:t xml:space="preserve">Об утверждении административного регламента </w:t>
        </w:r>
      </w:hyperlink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предоставления муниципальной услуги «Предоставление выписки (информации) об объектах учета из реестра муниципального имущества Ильевского сельского поселения»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в соответствии с Уставом </w:t>
      </w:r>
      <w:r>
        <w:rPr>
          <w:kern w:val="2"/>
          <w:sz w:val="28"/>
          <w:szCs w:val="28"/>
        </w:rPr>
        <w:t xml:space="preserve">Ильевского сельского поселения </w:t>
      </w:r>
      <w:r>
        <w:rPr>
          <w:i w:val="false"/>
          <w:iCs w:val="false"/>
          <w:color w:val="000000"/>
          <w:kern w:val="2"/>
          <w:sz w:val="28"/>
          <w:szCs w:val="28"/>
        </w:rPr>
        <w:t>Калачевского муниципального района Волгоградской области,</w:t>
      </w:r>
      <w:r>
        <w:rPr>
          <w:kern w:val="2"/>
          <w:sz w:val="28"/>
          <w:szCs w:val="28"/>
        </w:rPr>
        <w:t xml:space="preserve">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«Предоставление выписки (информации) об объектах учета из реестра муниципального имущества Ильевского сельского поселения»</w:t>
      </w:r>
      <w:r>
        <w:rPr>
          <w:b w:val="false"/>
          <w:bCs w:val="false"/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</w:t>
      </w:r>
      <w:r>
        <w:rPr>
          <w:kern w:val="2"/>
          <w:sz w:val="28"/>
          <w:szCs w:val="28"/>
        </w:rPr>
        <w:t xml:space="preserve">Администрации Ильевского сельского поселения Калачевского муниципального района Волгоградской области </w:t>
      </w:r>
      <w:r>
        <w:rPr>
          <w:color w:val="000000"/>
          <w:sz w:val="28"/>
          <w:szCs w:val="28"/>
          <w:shd w:fill="FFFFFF" w:val="clear"/>
        </w:rPr>
        <w:t>№ 1</w:t>
      </w:r>
      <w:r>
        <w:rPr>
          <w:color w:val="000000"/>
          <w:sz w:val="28"/>
          <w:szCs w:val="28"/>
          <w:shd w:fill="FFFFFF" w:val="clear"/>
        </w:rPr>
        <w:t>35</w:t>
      </w:r>
      <w:r>
        <w:rPr>
          <w:color w:val="000000"/>
          <w:sz w:val="28"/>
          <w:szCs w:val="28"/>
          <w:shd w:fill="FFFFFF" w:val="clear"/>
        </w:rPr>
        <w:t xml:space="preserve"> от 1</w:t>
      </w:r>
      <w:r>
        <w:rPr>
          <w:color w:val="000000"/>
          <w:sz w:val="28"/>
          <w:szCs w:val="28"/>
          <w:shd w:fill="FFFFFF" w:val="clear"/>
        </w:rPr>
        <w:t>7</w:t>
      </w:r>
      <w:r>
        <w:rPr>
          <w:color w:val="000000"/>
          <w:sz w:val="28"/>
          <w:szCs w:val="28"/>
          <w:shd w:fill="FFFFFF" w:val="clear"/>
        </w:rPr>
        <w:t>.1</w:t>
      </w:r>
      <w:r>
        <w:rPr>
          <w:color w:val="000000"/>
          <w:sz w:val="28"/>
          <w:szCs w:val="28"/>
          <w:shd w:fill="FFFFFF" w:val="clear"/>
        </w:rPr>
        <w:t>2</w:t>
      </w:r>
      <w:r>
        <w:rPr>
          <w:color w:val="000000"/>
          <w:sz w:val="28"/>
          <w:szCs w:val="28"/>
          <w:shd w:fill="FFFFFF" w:val="clear"/>
        </w:rPr>
        <w:t>.20</w:t>
      </w:r>
      <w:r>
        <w:rPr>
          <w:color w:val="000000"/>
          <w:sz w:val="28"/>
          <w:szCs w:val="28"/>
          <w:shd w:fill="FFFFFF" w:val="clear"/>
        </w:rPr>
        <w:t>18 года</w:t>
      </w: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b/>
          <w:color w:val="000000"/>
          <w:sz w:val="28"/>
          <w:szCs w:val="28"/>
          <w:shd w:fill="FFFFFF" w:val="clear"/>
        </w:rPr>
        <w:t>«</w:t>
      </w:r>
      <w:r>
        <w:rPr>
          <w:i w:val="false"/>
          <w:iCs w:val="false"/>
          <w:color w:val="000000"/>
          <w:sz w:val="28"/>
          <w:szCs w:val="28"/>
          <w:shd w:fill="FFFFFF" w:val="clear"/>
        </w:rPr>
        <w:t>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Ильевского сельского поселения, без проведения торгов</w:t>
      </w:r>
      <w:r>
        <w:rPr>
          <w:b/>
          <w:color w:val="000000"/>
          <w:sz w:val="28"/>
          <w:szCs w:val="28"/>
          <w:shd w:fill="FFFFFF" w:val="clear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1)</w:t>
      </w:r>
      <w:r>
        <w:rPr>
          <w:sz w:val="28"/>
          <w:szCs w:val="28"/>
        </w:rPr>
        <w:t xml:space="preserve"> пункт 1.3.2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Ильевского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</w:t>
      </w:r>
      <w:r>
        <w:rPr/>
        <w:t>)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kalach_ilevskoe@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volganet.ru</w:t>
      </w:r>
      <w:r>
        <w:rPr>
          <w:sz w:val="28"/>
          <w:szCs w:val="28"/>
        </w:rPr>
        <w:t>), в случае письменного обращения заявителя;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 на официальном сайте администрации Ильевского сельского поселения Калачевского муниципального района Волгоградской области (www.ilievka.ulcraft.com),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3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gosuslugi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2)</w:t>
      </w:r>
      <w:r>
        <w:rPr>
          <w:sz w:val="28"/>
          <w:szCs w:val="28"/>
        </w:rPr>
        <w:t xml:space="preserve"> пункт 2.1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.4 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.4. Требования к информационным стендам.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www.gosuslugi.ru</w:t>
        </w:r>
      </w:hyperlink>
      <w:r>
        <w:rPr>
          <w:rFonts w:cs="Times New Roman" w:ascii="Times New Roman" w:hAnsi="Times New Roman"/>
          <w:sz w:val="28"/>
          <w:szCs w:val="28"/>
        </w:rPr>
        <w:t>), а также на официальном сайте уполномоченного органа (www.ilievka.ulcraft.com).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bCs w:val="false"/>
          <w:sz w:val="28"/>
          <w:szCs w:val="28"/>
        </w:rPr>
        <w:t xml:space="preserve">3) 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«5.2. Жалоба подается в письменной форме на бумажном носителе, в электронной форме в </w:t>
      </w:r>
      <w:r>
        <w:rPr>
          <w:iCs/>
          <w:color w:val="000000"/>
          <w:sz w:val="28"/>
          <w:szCs w:val="28"/>
        </w:rPr>
        <w:t>администрации Ильевского сельского поселения</w:t>
      </w:r>
      <w:r>
        <w:rPr>
          <w:color w:val="000000"/>
          <w:sz w:val="28"/>
          <w:szCs w:val="28"/>
        </w:rPr>
        <w:t xml:space="preserve">, МФЦ,  либо в комитет экономической политики и развития  Волгоградской области,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sz w:val="28"/>
          <w:szCs w:val="28"/>
        </w:rPr>
        <w:t xml:space="preserve">, муниципального служащего, руководителя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bCs w:val="false"/>
          <w:sz w:val="28"/>
          <w:szCs w:val="28"/>
        </w:rPr>
        <w:t xml:space="preserve">4) 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Абзац 1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2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пункта 2.5 признать утратившим силу.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cd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2077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semiHidden/>
    <w:qFormat/>
    <w:rsid w:val="0096348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Привязка сноски"/>
    <w:rsid w:val="0061760c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963488"/>
    <w:rPr>
      <w:vertAlign w:val="superscript"/>
    </w:rPr>
  </w:style>
  <w:style w:type="character" w:styleId="Style17" w:customStyle="1">
    <w:name w:val="Интернет-ссылка"/>
    <w:rsid w:val="0061760c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rsid w:val="0061760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61760c"/>
    <w:pPr>
      <w:spacing w:lineRule="auto" w:line="276" w:before="0" w:after="140"/>
    </w:pPr>
    <w:rPr/>
  </w:style>
  <w:style w:type="paragraph" w:styleId="Style20">
    <w:name w:val="List"/>
    <w:basedOn w:val="Style19"/>
    <w:rsid w:val="0061760c"/>
    <w:pPr/>
    <w:rPr>
      <w:rFonts w:cs="Arial"/>
    </w:rPr>
  </w:style>
  <w:style w:type="paragraph" w:styleId="Style21" w:customStyle="1">
    <w:name w:val="Caption"/>
    <w:basedOn w:val="Normal"/>
    <w:qFormat/>
    <w:rsid w:val="0061760c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1760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ff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rsid w:val="00cd2375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cd237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Body Text Indent"/>
    <w:basedOn w:val="Normal"/>
    <w:rsid w:val="00207761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8256d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Footnote Text"/>
    <w:basedOn w:val="Normal"/>
    <w:semiHidden/>
    <w:rsid w:val="00963488"/>
    <w:pPr/>
    <w:rPr>
      <w:sz w:val="20"/>
      <w:szCs w:val="20"/>
      <w:lang w:eastAsia="ar-SA"/>
    </w:rPr>
  </w:style>
  <w:style w:type="paragraph" w:styleId="ConsPlusNonformat" w:customStyle="1">
    <w:name w:val="ConsPlusNonformat"/>
    <w:qFormat/>
    <w:rsid w:val="0061760c"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0082998.0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Application>LibreOffice/7.1.4.2$Windows_X86_64 LibreOffice_project/a529a4fab45b75fefc5b6226684193eb000654f6</Application>
  <AppVersion>15.0000</AppVersion>
  <Pages>3</Pages>
  <Words>656</Words>
  <Characters>5310</Characters>
  <CharactersWithSpaces>5982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2022-02-22T11:45:25Z</cp:lastPrinted>
  <dcterms:modified xsi:type="dcterms:W3CDTF">2022-02-22T11:49:21Z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