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rFonts w:eastAsia="Arial" w:cs="Times New Roman"/>
          <w:b/>
          <w:bCs/>
          <w:i w:val="false"/>
          <w:iCs w:val="false"/>
          <w:color w:val="000000"/>
          <w:sz w:val="28"/>
          <w:szCs w:val="28"/>
        </w:rPr>
        <w:t>АДМИНИСТРАЦИЯ</w:t>
      </w:r>
    </w:p>
    <w:p>
      <w:pPr>
        <w:pStyle w:val="Normal"/>
        <w:ind w:left="0" w:right="0" w:firstLine="709"/>
        <w:jc w:val="center"/>
        <w:rPr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b/>
          <w:i w:val="false"/>
          <w:iCs w:val="false"/>
          <w:color w:val="000000"/>
          <w:sz w:val="28"/>
          <w:szCs w:val="28"/>
        </w:rPr>
        <w:t>ИЛЬЕВСКОГО СЕЛЬСКОГО ПОСЕЛЕНИЯ</w:t>
      </w:r>
    </w:p>
    <w:p>
      <w:pPr>
        <w:pStyle w:val="Normal"/>
        <w:ind w:left="0" w:right="0" w:firstLine="709"/>
        <w:jc w:val="center"/>
        <w:rPr>
          <w:b/>
          <w:b/>
          <w:bCs/>
          <w:i w:val="false"/>
          <w:i w:val="false"/>
          <w:iCs w:val="false"/>
          <w:color w:val="000000"/>
          <w:sz w:val="28"/>
          <w:szCs w:val="28"/>
        </w:rPr>
      </w:pPr>
      <w:r>
        <w:rPr>
          <w:b/>
          <w:bCs/>
          <w:i w:val="false"/>
          <w:iCs w:val="false"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uto" w:line="240"/>
        <w:ind w:left="0" w:right="0" w:firstLine="709"/>
        <w:jc w:val="center"/>
        <w:rPr>
          <w:b/>
          <w:b/>
          <w:bCs/>
          <w:i w:val="false"/>
          <w:i w:val="false"/>
          <w:iCs w:val="false"/>
          <w:color w:val="000000"/>
          <w:sz w:val="28"/>
          <w:szCs w:val="28"/>
        </w:rPr>
      </w:pPr>
      <w:r>
        <w:rPr>
          <w:b/>
          <w:bCs/>
          <w:i w:val="false"/>
          <w:iCs w:val="false"/>
          <w:color w:val="000000"/>
          <w:sz w:val="28"/>
          <w:szCs w:val="28"/>
        </w:rPr>
        <w:t>ВОЛГОГРАДСКОЙ ОБЛАСТИ</w:t>
      </w:r>
    </w:p>
    <w:tbl>
      <w:tblPr>
        <w:tblW w:w="9285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rPr>
          <w:trHeight w:val="126" w:hRule="atLeast"/>
        </w:trPr>
        <w:tc>
          <w:tcPr>
            <w:tcW w:w="9285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4"/>
        <w:spacing w:before="0" w:after="0"/>
        <w:rPr>
          <w:i w:val="false"/>
          <w:i w:val="false"/>
          <w:iCs w:val="false"/>
          <w:color w:val="000000"/>
          <w:sz w:val="28"/>
          <w:szCs w:val="28"/>
        </w:rPr>
      </w:pPr>
      <w:r>
        <w:rPr/>
      </w:r>
    </w:p>
    <w:p>
      <w:pPr>
        <w:pStyle w:val="Normal"/>
        <w:rPr/>
      </w:pPr>
      <w:r>
        <w:rPr>
          <w:b/>
          <w:i w:val="false"/>
          <w:iCs w:val="false"/>
          <w:color w:val="000000"/>
          <w:spacing w:val="7"/>
          <w:sz w:val="28"/>
          <w:szCs w:val="28"/>
        </w:rPr>
        <w:t>16.03.</w:t>
      </w:r>
      <w:r>
        <w:rPr>
          <w:b/>
          <w:i w:val="false"/>
          <w:iCs w:val="false"/>
          <w:color w:val="000000"/>
          <w:spacing w:val="7"/>
          <w:sz w:val="28"/>
          <w:szCs w:val="28"/>
        </w:rPr>
        <w:t>2026 г.                                                                                           №</w:t>
      </w:r>
      <w:r>
        <w:rPr>
          <w:b/>
          <w:i w:val="false"/>
          <w:iCs w:val="false"/>
          <w:color w:val="000000"/>
          <w:spacing w:val="7"/>
          <w:sz w:val="28"/>
          <w:szCs w:val="28"/>
        </w:rPr>
        <w:t>25</w:t>
      </w:r>
    </w:p>
    <w:p>
      <w:pPr>
        <w:pStyle w:val="Normal"/>
        <w:widowControl/>
        <w:ind w:left="0" w:right="0" w:firstLine="709"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b/>
          <w:sz w:val="28"/>
        </w:rPr>
      </w:r>
    </w:p>
    <w:p>
      <w:pPr>
        <w:pStyle w:val="Normal"/>
        <w:widowControl/>
        <w:jc w:val="center"/>
        <w:rPr>
          <w:b/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  <w:r>
        <w:rPr>
          <w:b/>
          <w:bCs/>
          <w:i w:val="false"/>
          <w:iCs w:val="false"/>
          <w:sz w:val="28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от 17.11.2025г. № 141 «</w:t>
      </w:r>
      <w:r>
        <w:rPr>
          <w:b/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 xml:space="preserve">«Предоставление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</w:t>
      </w:r>
      <w:r>
        <w:rPr>
          <w:rFonts w:eastAsia="Calibri;Century Gothic" w:cs="Times New Roman"/>
          <w:b/>
          <w:bCs/>
          <w:i w:val="false"/>
          <w:iCs w:val="false"/>
          <w:color w:val="000000"/>
          <w:sz w:val="28"/>
          <w:szCs w:val="28"/>
        </w:rPr>
        <w:t>кодекса Российской Федерации</w:t>
      </w: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»</w:t>
      </w:r>
    </w:p>
    <w:p>
      <w:pPr>
        <w:pStyle w:val="Normal"/>
        <w:widowControl/>
        <w:ind w:left="0" w:right="0" w:firstLine="851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27.07.2010 № 210-ФЗ                 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>
        <w:rPr>
          <w:i w:val="false"/>
          <w:iCs w:val="false"/>
          <w:color w:val="000000"/>
          <w:sz w:val="28"/>
          <w:szCs w:val="28"/>
        </w:rPr>
        <w:t>руководствуясь Уставом Ильевского сельского поселения Калачевского муниципального района Волгоградской области,</w:t>
      </w:r>
      <w:r>
        <w:rPr>
          <w:sz w:val="28"/>
          <w:szCs w:val="28"/>
        </w:rPr>
        <w:t xml:space="preserve"> администрация Ильевского сельского поселения Калачевского муниципального района Волгоградской области,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b/>
          <w:sz w:val="28"/>
          <w:szCs w:val="24"/>
        </w:rPr>
        <w:t>ПОСТАНОВЛЯЕТ:</w:t>
      </w:r>
    </w:p>
    <w:p>
      <w:pPr>
        <w:pStyle w:val="Normal"/>
        <w:widowControl w:val="false"/>
        <w:ind w:left="0" w:right="0" w:firstLine="851"/>
        <w:jc w:val="both"/>
        <w:rPr>
          <w:color w:val="000000"/>
          <w:sz w:val="28"/>
        </w:rPr>
      </w:pPr>
      <w:r>
        <w:rPr>
          <w:sz w:val="28"/>
        </w:rPr>
        <w:t xml:space="preserve">1. Внести в административный регламент предоставления муниципальной услуги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«Предоставление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</w:t>
      </w:r>
      <w:r>
        <w:rPr>
          <w:rFonts w:eastAsia="Calibri;Century Gothic"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кодекса Российской Федерации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»</w:t>
      </w:r>
      <w:r>
        <w:rPr>
          <w:b w:val="false"/>
          <w:bCs w:val="false"/>
          <w:sz w:val="28"/>
        </w:rPr>
        <w:t xml:space="preserve">, </w:t>
      </w:r>
      <w:r>
        <w:rPr>
          <w:sz w:val="28"/>
        </w:rPr>
        <w:t xml:space="preserve">утвержденный постановлением </w:t>
      </w:r>
      <w:r>
        <w:rPr>
          <w:i w:val="false"/>
          <w:iCs w:val="false"/>
          <w:sz w:val="28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от 17.11.2025  г. № 141, следующие изменения: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>1)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7);»;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>2) в пункте 2.9.3: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>- подпункт 14 изложить в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подпункты 16 и 17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«16)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ConsPlusNormal3"/>
        <w:widowControl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ind w:left="0" w:right="0" w:firstLine="720"/>
        <w:rPr/>
      </w:pPr>
      <w:r>
        <w:rPr/>
        <w:t xml:space="preserve"> </w:t>
      </w:r>
      <w:r>
        <w:rPr/>
        <w:t xml:space="preserve">2. Настоящее постановление вступает в силу после его официального </w:t>
      </w:r>
      <w:r>
        <w:rPr>
          <w:sz w:val="28"/>
        </w:rPr>
        <w:t>обнародования</w:t>
      </w:r>
      <w:r>
        <w:rPr>
          <w:i/>
        </w:rPr>
        <w:t>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Style15"/>
        <w:rPr>
          <w:u w:val="none"/>
        </w:rPr>
      </w:pPr>
      <w:r>
        <w:rPr>
          <w:u w:val="none"/>
        </w:rPr>
      </w:r>
    </w:p>
    <w:p>
      <w:pPr>
        <w:pStyle w:val="Normal"/>
        <w:jc w:val="both"/>
        <w:rPr>
          <w:u w:val="none"/>
        </w:rPr>
      </w:pPr>
      <w:r>
        <w:rPr>
          <w:b/>
          <w:sz w:val="24"/>
          <w:szCs w:val="24"/>
          <w:u w:val="none"/>
        </w:rPr>
        <w:t xml:space="preserve">  </w:t>
      </w:r>
      <w:r>
        <w:rPr>
          <w:b/>
          <w:i w:val="false"/>
          <w:iCs w:val="false"/>
          <w:sz w:val="28"/>
          <w:szCs w:val="28"/>
          <w:u w:val="none"/>
        </w:rPr>
        <w:t xml:space="preserve">Глава </w:t>
      </w:r>
    </w:p>
    <w:p>
      <w:pPr>
        <w:pStyle w:val="Normal"/>
        <w:widowControl w:val="false"/>
        <w:tabs>
          <w:tab w:val="clear" w:pos="720"/>
          <w:tab w:val="left" w:pos="142" w:leader="none"/>
          <w:tab w:val="left" w:pos="851" w:leader="none"/>
        </w:tabs>
        <w:spacing w:lineRule="auto" w:line="276"/>
        <w:jc w:val="both"/>
        <w:rPr>
          <w:u w:val="none"/>
        </w:rPr>
      </w:pPr>
      <w:r>
        <w:rPr>
          <w:b/>
          <w:i w:val="false"/>
          <w:iCs w:val="false"/>
          <w:color w:val="000000"/>
          <w:sz w:val="28"/>
          <w:szCs w:val="28"/>
          <w:u w:val="none"/>
        </w:rPr>
        <w:t xml:space="preserve">  </w:t>
      </w:r>
      <w:r>
        <w:rPr>
          <w:b/>
          <w:i w:val="false"/>
          <w:iCs w:val="false"/>
          <w:color w:val="000000"/>
          <w:sz w:val="28"/>
          <w:szCs w:val="28"/>
          <w:u w:val="none"/>
        </w:rPr>
        <w:t>Ильевского сельского поселения                                        И.В. Горбатова</w:t>
      </w:r>
    </w:p>
    <w:p>
      <w:pPr>
        <w:pStyle w:val="ConsPlusNormal3"/>
        <w:widowControl/>
        <w:ind w:left="0" w:right="0" w:firstLine="540"/>
        <w:jc w:val="both"/>
        <w:rPr>
          <w:i/>
          <w:i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style="position:absolute;margin-left:231.3pt;margin-top:0.05pt;width:5pt;height:11.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28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6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17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4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26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7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1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2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13">
    <w:name w:val="Обычный +13 пт"/>
    <w:link w:val="Style_8"/>
    <w:qFormat/>
    <w:rPr>
      <w:rFonts w:ascii="Arial" w:hAnsi="Arial"/>
      <w:sz w:val="18"/>
    </w:rPr>
  </w:style>
  <w:style w:type="character" w:styleId="Contents2">
    <w:name w:val="Contents 2"/>
    <w:link w:val="Style_9"/>
    <w:qFormat/>
    <w:rPr>
      <w:rFonts w:ascii="XO Thames" w:hAnsi="XO Thames"/>
      <w:sz w:val="28"/>
    </w:rPr>
  </w:style>
  <w:style w:type="character" w:styleId="Contents4">
    <w:name w:val="Contents 4"/>
    <w:link w:val="Style_10"/>
    <w:qFormat/>
    <w:rPr>
      <w:rFonts w:ascii="XO Thames" w:hAnsi="XO Thames"/>
      <w:sz w:val="28"/>
    </w:rPr>
  </w:style>
  <w:style w:type="character" w:styleId="Heading7">
    <w:name w:val="Heading 7"/>
    <w:link w:val="Style_11"/>
    <w:qFormat/>
    <w:rPr>
      <w:b/>
      <w:sz w:val="28"/>
    </w:rPr>
  </w:style>
  <w:style w:type="character" w:styleId="Contents6">
    <w:name w:val="Contents 6"/>
    <w:link w:val="Style_12"/>
    <w:qFormat/>
    <w:rPr>
      <w:rFonts w:ascii="XO Thames" w:hAnsi="XO Thames"/>
      <w:sz w:val="28"/>
    </w:rPr>
  </w:style>
  <w:style w:type="character" w:styleId="Contents7">
    <w:name w:val="Contents 7"/>
    <w:link w:val="Style_13"/>
    <w:qFormat/>
    <w:rPr>
      <w:rFonts w:ascii="XO Thames" w:hAnsi="XO Thames"/>
      <w:sz w:val="28"/>
    </w:rPr>
  </w:style>
  <w:style w:type="character" w:styleId="BodyText2">
    <w:name w:val="Body Text 2"/>
    <w:link w:val="Style_14"/>
    <w:qFormat/>
    <w:rPr>
      <w:b/>
      <w:sz w:val="28"/>
    </w:rPr>
  </w:style>
  <w:style w:type="character" w:styleId="Pagenumber">
    <w:name w:val="page number"/>
    <w:basedOn w:val="DefaultParagraphFont"/>
    <w:link w:val="Style_2"/>
    <w:qFormat/>
    <w:rPr/>
  </w:style>
  <w:style w:type="character" w:styleId="Endnote">
    <w:name w:val="Endnote"/>
    <w:link w:val="Style_16"/>
    <w:qFormat/>
    <w:rPr/>
  </w:style>
  <w:style w:type="character" w:styleId="Heading3">
    <w:name w:val="Heading 3"/>
    <w:link w:val="Style_17"/>
    <w:qFormat/>
    <w:rPr>
      <w:b/>
      <w:sz w:val="28"/>
    </w:rPr>
  </w:style>
  <w:style w:type="character" w:styleId="Style6">
    <w:name w:val="Символ сноски"/>
    <w:link w:val="Style_18"/>
    <w:qFormat/>
    <w:rPr>
      <w:vertAlign w:val="superscript"/>
    </w:rPr>
  </w:style>
  <w:style w:type="character" w:styleId="11">
    <w:name w:val="Знак Знак Знак Знак1"/>
    <w:link w:val="Style_19"/>
    <w:qFormat/>
    <w:rPr>
      <w:rFonts w:ascii="Tahoma" w:hAnsi="Tahoma"/>
    </w:rPr>
  </w:style>
  <w:style w:type="character" w:styleId="ConsPlusCell">
    <w:name w:val="ConsPlusCell"/>
    <w:link w:val="Style_20"/>
    <w:qFormat/>
    <w:rPr>
      <w:rFonts w:ascii="Arial" w:hAnsi="Arial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Textbody">
    <w:name w:val="Text body"/>
    <w:link w:val="Style_6"/>
    <w:qFormat/>
    <w:rPr>
      <w:sz w:val="28"/>
    </w:rPr>
  </w:style>
  <w:style w:type="character" w:styleId="Header">
    <w:name w:val="Header"/>
    <w:link w:val="Style_1"/>
    <w:qFormat/>
    <w:rPr/>
  </w:style>
  <w:style w:type="character" w:styleId="Style7">
    <w:name w:val="Гипертекстовая ссылка"/>
    <w:link w:val="Style_21"/>
    <w:qFormat/>
    <w:rPr>
      <w:b/>
      <w:color w:val="106BBE"/>
      <w:sz w:val="26"/>
    </w:rPr>
  </w:style>
  <w:style w:type="character" w:styleId="Contents3">
    <w:name w:val="Contents 3"/>
    <w:link w:val="Style_22"/>
    <w:qFormat/>
    <w:rPr>
      <w:rFonts w:ascii="XO Thames" w:hAnsi="XO Thames"/>
      <w:sz w:val="28"/>
    </w:rPr>
  </w:style>
  <w:style w:type="character" w:styleId="DefaultParagraphFont">
    <w:name w:val="Default Paragraph Font"/>
    <w:link w:val="Style_15"/>
    <w:qFormat/>
    <w:rPr/>
  </w:style>
  <w:style w:type="character" w:styleId="ListParagraph">
    <w:name w:val="List Paragraph"/>
    <w:link w:val="Style_23"/>
    <w:qFormat/>
    <w:rPr>
      <w:rFonts w:ascii="Calibri" w:hAnsi="Calibri"/>
      <w:sz w:val="22"/>
    </w:rPr>
  </w:style>
  <w:style w:type="character" w:styleId="Textbodyindent">
    <w:name w:val="Text body indent"/>
    <w:link w:val="Style_24"/>
    <w:qFormat/>
    <w:rPr>
      <w:b/>
      <w:sz w:val="24"/>
    </w:rPr>
  </w:style>
  <w:style w:type="character" w:styleId="Blk">
    <w:name w:val="blk"/>
    <w:link w:val="Style_25"/>
    <w:qFormat/>
    <w:rPr/>
  </w:style>
  <w:style w:type="character" w:styleId="Heading5">
    <w:name w:val="Heading 5"/>
    <w:link w:val="Style_26"/>
    <w:qFormat/>
    <w:rPr>
      <w:sz w:val="28"/>
    </w:rPr>
  </w:style>
  <w:style w:type="character" w:styleId="Style8">
    <w:name w:val="Знак"/>
    <w:link w:val="Style_27"/>
    <w:qFormat/>
    <w:rPr>
      <w:rFonts w:ascii="Arial" w:hAnsi="Arial"/>
    </w:rPr>
  </w:style>
  <w:style w:type="character" w:styleId="Heading1">
    <w:name w:val="Heading 1"/>
    <w:link w:val="Style_28"/>
    <w:qFormat/>
    <w:rPr>
      <w:sz w:val="24"/>
    </w:rPr>
  </w:style>
  <w:style w:type="character" w:styleId="Style9">
    <w:name w:val="Интернет-ссылка"/>
    <w:link w:val="Style_30"/>
    <w:rPr>
      <w:color w:val="0000FF"/>
      <w:u w:val="single"/>
    </w:rPr>
  </w:style>
  <w:style w:type="character" w:styleId="Footnote">
    <w:name w:val="Footnote"/>
    <w:link w:val="Style_31"/>
    <w:qFormat/>
    <w:rPr/>
  </w:style>
  <w:style w:type="character" w:styleId="Heading8">
    <w:name w:val="Heading 8"/>
    <w:link w:val="Style_32"/>
    <w:qFormat/>
    <w:rPr>
      <w:b/>
      <w:sz w:val="28"/>
    </w:rPr>
  </w:style>
  <w:style w:type="character" w:styleId="Style81">
    <w:name w:val="Style8"/>
    <w:link w:val="Style_33"/>
    <w:qFormat/>
    <w:rPr>
      <w:sz w:val="24"/>
    </w:rPr>
  </w:style>
  <w:style w:type="character" w:styleId="Contents1">
    <w:name w:val="Contents 1"/>
    <w:link w:val="Style_34"/>
    <w:qFormat/>
    <w:rPr>
      <w:rFonts w:ascii="XO Thames" w:hAnsi="XO Thames"/>
      <w:b/>
      <w:sz w:val="28"/>
    </w:rPr>
  </w:style>
  <w:style w:type="character" w:styleId="HTMLPreformatted">
    <w:name w:val="HTML Preformatted"/>
    <w:link w:val="Style_35"/>
    <w:qFormat/>
    <w:rPr>
      <w:rFonts w:ascii="Courier New" w:hAnsi="Courier New"/>
    </w:rPr>
  </w:style>
  <w:style w:type="character" w:styleId="HeaderandFooter">
    <w:name w:val="Header and Footer"/>
    <w:link w:val="Style_36"/>
    <w:qFormat/>
    <w:rPr>
      <w:rFonts w:ascii="XO Thames" w:hAnsi="XO Thames"/>
      <w:sz w:val="28"/>
    </w:rPr>
  </w:style>
  <w:style w:type="character" w:styleId="NoSpacing">
    <w:name w:val="No Spacing"/>
    <w:link w:val="Style_37"/>
    <w:qFormat/>
    <w:rPr>
      <w:sz w:val="24"/>
    </w:rPr>
  </w:style>
  <w:style w:type="character" w:styleId="21">
    <w:name w:val="Основной текст 21"/>
    <w:link w:val="Style_38"/>
    <w:qFormat/>
    <w:rPr>
      <w:rFonts w:ascii="Arial" w:hAnsi="Arial"/>
      <w:sz w:val="24"/>
    </w:rPr>
  </w:style>
  <w:style w:type="character" w:styleId="Consplusnormal">
    <w:name w:val="consplusnormal"/>
    <w:link w:val="Style_39"/>
    <w:qFormat/>
    <w:rPr>
      <w:rFonts w:ascii="Arial" w:hAnsi="Arial"/>
    </w:rPr>
  </w:style>
  <w:style w:type="character" w:styleId="Contents9">
    <w:name w:val="Contents 9"/>
    <w:link w:val="Style_40"/>
    <w:qFormat/>
    <w:rPr>
      <w:rFonts w:ascii="XO Thames" w:hAnsi="XO Thames"/>
      <w:sz w:val="28"/>
    </w:rPr>
  </w:style>
  <w:style w:type="character" w:styleId="BalloonText">
    <w:name w:val="Balloon Text"/>
    <w:link w:val="Style_41"/>
    <w:qFormat/>
    <w:rPr>
      <w:rFonts w:ascii="Tahoma" w:hAnsi="Tahoma"/>
      <w:sz w:val="16"/>
    </w:rPr>
  </w:style>
  <w:style w:type="character" w:styleId="ConsPlusNormal1">
    <w:name w:val="ConsPlusNormal"/>
    <w:link w:val="Style_5"/>
    <w:qFormat/>
    <w:rPr>
      <w:rFonts w:ascii="Arial" w:hAnsi="Arial"/>
    </w:rPr>
  </w:style>
  <w:style w:type="character" w:styleId="Style10">
    <w:name w:val="Привязка концевой сноски"/>
    <w:rPr>
      <w:vertAlign w:val="superscript"/>
    </w:rPr>
  </w:style>
  <w:style w:type="character" w:styleId="EndnoteCharacters">
    <w:name w:val="Endnote Characters"/>
    <w:link w:val="Style_42"/>
    <w:qFormat/>
    <w:rPr>
      <w:vertAlign w:val="superscript"/>
    </w:rPr>
  </w:style>
  <w:style w:type="character" w:styleId="Contents8">
    <w:name w:val="Contents 8"/>
    <w:link w:val="Style_43"/>
    <w:qFormat/>
    <w:rPr>
      <w:rFonts w:ascii="XO Thames" w:hAnsi="XO Thames"/>
      <w:sz w:val="28"/>
    </w:rPr>
  </w:style>
  <w:style w:type="character" w:styleId="S11">
    <w:name w:val="s11"/>
    <w:link w:val="Style_44"/>
    <w:qFormat/>
    <w:rPr>
      <w:color w:val="000000"/>
    </w:rPr>
  </w:style>
  <w:style w:type="character" w:styleId="BodyTextIndent2">
    <w:name w:val="Body Text Indent 2"/>
    <w:link w:val="Style_45"/>
    <w:qFormat/>
    <w:rPr>
      <w:b/>
      <w:sz w:val="28"/>
    </w:rPr>
  </w:style>
  <w:style w:type="character" w:styleId="Text">
    <w:name w:val="text"/>
    <w:link w:val="Style_46"/>
    <w:qFormat/>
    <w:rPr>
      <w:rFonts w:ascii="Arial" w:hAnsi="Arial"/>
      <w:sz w:val="24"/>
    </w:rPr>
  </w:style>
  <w:style w:type="character" w:styleId="Contents5">
    <w:name w:val="Contents 5"/>
    <w:link w:val="Style_47"/>
    <w:qFormat/>
    <w:rPr>
      <w:rFonts w:ascii="XO Thames" w:hAnsi="XO Thames"/>
      <w:sz w:val="28"/>
    </w:rPr>
  </w:style>
  <w:style w:type="character" w:styleId="Snippetequal">
    <w:name w:val="snippet_equal"/>
    <w:basedOn w:val="DefaultParagraphFont"/>
    <w:link w:val="Style_48"/>
    <w:qFormat/>
    <w:rPr/>
  </w:style>
  <w:style w:type="character" w:styleId="BlockText">
    <w:name w:val="Block Text"/>
    <w:link w:val="Style_49"/>
    <w:qFormat/>
    <w:rPr>
      <w:b/>
      <w:sz w:val="28"/>
    </w:rPr>
  </w:style>
  <w:style w:type="character" w:styleId="Subtitle">
    <w:name w:val="Subtitle"/>
    <w:link w:val="Style_50"/>
    <w:qFormat/>
    <w:rPr>
      <w:rFonts w:ascii="XO Thames" w:hAnsi="XO Thames"/>
      <w:i/>
      <w:sz w:val="24"/>
    </w:rPr>
  </w:style>
  <w:style w:type="character" w:styleId="ConsPlusNonformat">
    <w:name w:val="ConsPlusNonformat"/>
    <w:link w:val="Style_51"/>
    <w:qFormat/>
    <w:rPr>
      <w:rFonts w:ascii="Courier New" w:hAnsi="Courier New"/>
    </w:rPr>
  </w:style>
  <w:style w:type="character" w:styleId="FontStyle15">
    <w:name w:val="Font Style15"/>
    <w:link w:val="Style_52"/>
    <w:qFormat/>
    <w:rPr>
      <w:rFonts w:ascii="Times New Roman" w:hAnsi="Times New Roman"/>
      <w:color w:val="000000"/>
      <w:sz w:val="26"/>
    </w:rPr>
  </w:style>
  <w:style w:type="character" w:styleId="Title">
    <w:name w:val="Title"/>
    <w:link w:val="Style_53"/>
    <w:qFormat/>
    <w:rPr>
      <w:rFonts w:ascii="Arial" w:hAnsi="Arial"/>
      <w:b/>
      <w:sz w:val="28"/>
    </w:rPr>
  </w:style>
  <w:style w:type="character" w:styleId="Heading4">
    <w:name w:val="Heading 4"/>
    <w:link w:val="Style_54"/>
    <w:qFormat/>
    <w:rPr>
      <w:b/>
      <w:sz w:val="24"/>
    </w:rPr>
  </w:style>
  <w:style w:type="character" w:styleId="Footer">
    <w:name w:val="Footer"/>
    <w:link w:val="Style_55"/>
    <w:qFormat/>
    <w:rPr/>
  </w:style>
  <w:style w:type="character" w:styleId="Heading2">
    <w:name w:val="Heading 2"/>
    <w:link w:val="Style_56"/>
    <w:qFormat/>
    <w:rPr>
      <w:b/>
      <w:sz w:val="24"/>
    </w:rPr>
  </w:style>
  <w:style w:type="character" w:styleId="12">
    <w:name w:val="Знак сноски1"/>
    <w:link w:val="Style_4"/>
    <w:qFormat/>
    <w:rPr>
      <w:vertAlign w:val="superscript"/>
    </w:rPr>
  </w:style>
  <w:style w:type="character" w:styleId="Heading6">
    <w:name w:val="Heading 6"/>
    <w:link w:val="Style_57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character" w:styleId="Style12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3">
    <w:name w:val="Подзаголовок Знак"/>
    <w:qFormat/>
    <w:rPr>
      <w:b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Style_6_ch"/>
    <w:pPr>
      <w:widowControl/>
      <w:jc w:val="both"/>
    </w:pPr>
    <w:rPr>
      <w:sz w:val="28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31">
    <w:name w:val="Обычный +13 пт"/>
    <w:basedOn w:val="Normal"/>
    <w:link w:val="Style_8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22">
    <w:name w:val="TOC 2"/>
    <w:next w:val="Normal"/>
    <w:link w:val="Style_9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TOC 6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3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">
    <w:name w:val="Body Text 2"/>
    <w:basedOn w:val="Normal"/>
    <w:link w:val="Style_14_ch"/>
    <w:qFormat/>
    <w:pPr>
      <w:widowControl/>
      <w:ind w:left="0" w:right="-286" w:hanging="0"/>
      <w:jc w:val="both"/>
    </w:pPr>
    <w:rPr>
      <w:b/>
      <w:sz w:val="28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Endnote1">
    <w:name w:val="Endnote"/>
    <w:basedOn w:val="Normal"/>
    <w:link w:val="Style_16_ch"/>
    <w:qFormat/>
    <w:pPr/>
    <w:rPr/>
  </w:style>
  <w:style w:type="paragraph" w:styleId="Style19">
    <w:name w:val="Символ сноски"/>
    <w:link w:val="Style_1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4">
    <w:name w:val="Знак Знак Знак Знак1"/>
    <w:basedOn w:val="Normal"/>
    <w:link w:val="Style_19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ConsPlusCell1">
    <w:name w:val="ConsPlusCell"/>
    <w:link w:val="Style_2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Верхний и нижний колонтитулы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Гипертекстовая ссылка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31">
    <w:name w:val="TOC 3"/>
    <w:next w:val="Normal"/>
    <w:link w:val="Style_22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"/>
    <w:basedOn w:val="Normal"/>
    <w:link w:val="Style_23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Style23">
    <w:name w:val="Body Text Indent"/>
    <w:basedOn w:val="Normal"/>
    <w:link w:val="Style_24_ch"/>
    <w:pPr>
      <w:widowControl/>
      <w:ind w:left="0" w:right="0" w:firstLine="709"/>
      <w:jc w:val="both"/>
    </w:pPr>
    <w:rPr>
      <w:b/>
      <w:sz w:val="24"/>
    </w:rPr>
  </w:style>
  <w:style w:type="paragraph" w:styleId="Blk1">
    <w:name w:val="blk"/>
    <w:link w:val="Style_2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Знак"/>
    <w:basedOn w:val="Normal"/>
    <w:link w:val="Style_27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Internetlink">
    <w:name w:val="Hyperlink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1_ch"/>
    <w:qFormat/>
    <w:pPr/>
    <w:rPr/>
  </w:style>
  <w:style w:type="paragraph" w:styleId="Style82">
    <w:name w:val="Style8"/>
    <w:basedOn w:val="Normal"/>
    <w:link w:val="Style_33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15">
    <w:name w:val="TOC 1"/>
    <w:next w:val="Normal"/>
    <w:link w:val="Style_34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">
    <w:name w:val="HTML Preformatted"/>
    <w:basedOn w:val="Normal"/>
    <w:link w:val="Style_35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NoSpacing1">
    <w:name w:val="No Spacing"/>
    <w:link w:val="Style_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211">
    <w:name w:val="Основной текст 21"/>
    <w:basedOn w:val="Normal"/>
    <w:link w:val="Style_38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Consplusnormal2">
    <w:name w:val="consplusnormal"/>
    <w:basedOn w:val="Normal"/>
    <w:link w:val="Style_39_ch"/>
    <w:qFormat/>
    <w:pPr/>
    <w:rPr>
      <w:rFonts w:ascii="Arial" w:hAnsi="Arial"/>
    </w:rPr>
  </w:style>
  <w:style w:type="paragraph" w:styleId="9">
    <w:name w:val="TOC 9"/>
    <w:next w:val="Normal"/>
    <w:link w:val="Style_40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41_ch"/>
    <w:qFormat/>
    <w:pPr/>
    <w:rPr>
      <w:rFonts w:ascii="Tahoma" w:hAnsi="Tahoma"/>
      <w:sz w:val="16"/>
    </w:rPr>
  </w:style>
  <w:style w:type="paragraph" w:styleId="ConsPlusNormal3">
    <w:name w:val="ConsPlusNormal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Style_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81">
    <w:name w:val="TOC 8"/>
    <w:next w:val="Normal"/>
    <w:link w:val="Style_4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111">
    <w:name w:val="s11"/>
    <w:link w:val="Style_4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21">
    <w:name w:val="Body Text Indent 2"/>
    <w:basedOn w:val="Normal"/>
    <w:link w:val="Style_45_ch"/>
    <w:qFormat/>
    <w:pPr>
      <w:widowControl/>
      <w:ind w:left="4395" w:right="0" w:hanging="0"/>
    </w:pPr>
    <w:rPr>
      <w:b/>
      <w:sz w:val="28"/>
    </w:rPr>
  </w:style>
  <w:style w:type="paragraph" w:styleId="Text1">
    <w:name w:val="text"/>
    <w:basedOn w:val="Normal"/>
    <w:link w:val="Style_46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51">
    <w:name w:val="TOC 5"/>
    <w:next w:val="Normal"/>
    <w:link w:val="Style_47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nippetequal1">
    <w:name w:val="snippet_equal"/>
    <w:basedOn w:val="DefaultParagraphFont1"/>
    <w:link w:val="Style_48_ch"/>
    <w:qFormat/>
    <w:pPr/>
    <w:rPr/>
  </w:style>
  <w:style w:type="paragraph" w:styleId="BlockText1">
    <w:name w:val="Block Text"/>
    <w:basedOn w:val="Normal"/>
    <w:link w:val="Style_49_ch"/>
    <w:qFormat/>
    <w:pPr>
      <w:widowControl/>
      <w:ind w:left="3969" w:right="-738" w:firstLine="851"/>
    </w:pPr>
    <w:rPr>
      <w:b/>
      <w:sz w:val="28"/>
    </w:rPr>
  </w:style>
  <w:style w:type="paragraph" w:styleId="Style25">
    <w:name w:val="Subtitle"/>
    <w:next w:val="Normal"/>
    <w:link w:val="Style_50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nformat1">
    <w:name w:val="ConsPlusNonformat"/>
    <w:link w:val="Style_5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51">
    <w:name w:val="Font Style15"/>
    <w:link w:val="Style_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6">
    <w:name w:val="Title"/>
    <w:basedOn w:val="Normal"/>
    <w:link w:val="Style_53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7">
    <w:name w:val="Footer"/>
    <w:basedOn w:val="Normal"/>
    <w:link w:val="Style_55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16">
    <w:name w:val="Знак сноски1"/>
    <w:basedOn w:val="Normal"/>
    <w:link w:val="Style_4_ch"/>
    <w:qFormat/>
    <w:pPr>
      <w:widowControl/>
      <w:spacing w:lineRule="auto" w:line="276" w:before="0" w:after="200"/>
    </w:pPr>
    <w:rPr>
      <w:vertAlign w:val="superscript"/>
    </w:rPr>
  </w:style>
  <w:style w:type="paragraph" w:styleId="Style28">
    <w:name w:val="Footnote Text"/>
    <w:basedOn w:val="Normal"/>
    <w:pPr/>
    <w:rPr/>
  </w:style>
  <w:style w:type="paragraph" w:styleId="Style29">
    <w:name w:val="Содержимое врезки"/>
    <w:basedOn w:val="Normal"/>
    <w:qFormat/>
    <w:pPr/>
    <w:rPr/>
  </w:style>
  <w:style w:type="paragraph" w:styleId="Pj">
    <w:name w:val="pj"/>
    <w:basedOn w:val="Normal"/>
    <w:qFormat/>
    <w:pPr>
      <w:spacing w:beforeAutospacing="1" w:afterAutospacing="1"/>
    </w:pPr>
    <w:rPr/>
  </w:style>
  <w:style w:type="table" w:styleId="Style_58">
    <w:name w:val="Table Grid"/>
    <w:basedOn w:val="Style_5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5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LibreOffice/7.1.4.2$Windows_X86_64 LibreOffice_project/a529a4fab45b75fefc5b6226684193eb000654f6</Application>
  <AppVersion>15.0000</AppVersion>
  <Pages>3</Pages>
  <Words>640</Words>
  <Characters>5004</Characters>
  <CharactersWithSpaces>5796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2026-03-16T14:54:19Z</cp:lastPrinted>
  <dcterms:modified xsi:type="dcterms:W3CDTF">2026-03-16T14:55:36Z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