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B8" w:rsidRDefault="00F263C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BE6DB8" w:rsidRDefault="00F26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ИЛЬЕВСКИЙ СЕЛЬСКИЙ СОВЕТ</w:t>
      </w:r>
      <w:bookmarkStart w:id="0" w:name="_GoBack"/>
      <w:bookmarkEnd w:id="0"/>
    </w:p>
    <w:p w:rsidR="00BE6DB8" w:rsidRDefault="00F26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BE6DB8" w:rsidRDefault="00F2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BE6DB8" w:rsidRDefault="00F2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525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BE6DB8">
        <w:trPr>
          <w:trHeight w:val="129"/>
        </w:trPr>
        <w:tc>
          <w:tcPr>
            <w:tcW w:w="9525" w:type="dxa"/>
            <w:tcBorders>
              <w:top w:val="thinThickSmallGap" w:sz="24" w:space="0" w:color="000000"/>
            </w:tcBorders>
          </w:tcPr>
          <w:p w:rsidR="00BE6DB8" w:rsidRDefault="00F263C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E6DB8" w:rsidRDefault="00F263CF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.2024 года                                                                                               №</w:t>
            </w:r>
          </w:p>
        </w:tc>
      </w:tr>
    </w:tbl>
    <w:p w:rsidR="00BE6DB8" w:rsidRDefault="00BE6DB8">
      <w:pPr>
        <w:ind w:firstLine="709"/>
        <w:rPr>
          <w:b/>
          <w:sz w:val="28"/>
          <w:szCs w:val="28"/>
        </w:rPr>
      </w:pPr>
    </w:p>
    <w:p w:rsidR="00BE6DB8" w:rsidRDefault="00F263CF">
      <w:pPr>
        <w:pStyle w:val="af3"/>
        <w:spacing w:before="0" w:after="0" w:line="180" w:lineRule="atLeast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</w:t>
      </w:r>
      <w:r>
        <w:rPr>
          <w:b/>
          <w:bCs/>
          <w:color w:val="000000"/>
          <w:sz w:val="26"/>
          <w:szCs w:val="26"/>
        </w:rPr>
        <w:t>Решение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Ильевского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</w:t>
      </w:r>
      <w:r>
        <w:rPr>
          <w:b/>
          <w:bCs/>
          <w:color w:val="000000"/>
          <w:sz w:val="26"/>
          <w:szCs w:val="26"/>
        </w:rPr>
        <w:t>Совета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Ильевского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Калачевского муниципального района Волгоградской области от 03.08.2022 года №122 «Об утверждении порядка размещения нестационарных торговых объектов на </w:t>
      </w:r>
      <w:proofErr w:type="gramStart"/>
      <w:r>
        <w:rPr>
          <w:b/>
          <w:bCs/>
          <w:color w:val="000000"/>
          <w:sz w:val="26"/>
          <w:szCs w:val="26"/>
        </w:rPr>
        <w:t xml:space="preserve">территории  </w:t>
      </w:r>
      <w:proofErr w:type="spellStart"/>
      <w:r>
        <w:rPr>
          <w:b/>
          <w:bCs/>
          <w:color w:val="000000"/>
          <w:sz w:val="26"/>
          <w:szCs w:val="26"/>
        </w:rPr>
        <w:t>Ил</w:t>
      </w:r>
      <w:r>
        <w:rPr>
          <w:b/>
          <w:bCs/>
          <w:color w:val="000000"/>
          <w:sz w:val="26"/>
          <w:szCs w:val="26"/>
        </w:rPr>
        <w:t>ьевского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сельского поселения Калачевского муниципального района Волгоградской области»</w:t>
      </w:r>
    </w:p>
    <w:p w:rsidR="00BE6DB8" w:rsidRDefault="00BE6DB8">
      <w:pPr>
        <w:pStyle w:val="af3"/>
        <w:spacing w:before="0" w:after="0" w:line="180" w:lineRule="atLeast"/>
        <w:jc w:val="center"/>
        <w:rPr>
          <w:b/>
          <w:sz w:val="28"/>
          <w:szCs w:val="28"/>
        </w:rPr>
      </w:pPr>
    </w:p>
    <w:p w:rsidR="00BE6DB8" w:rsidRDefault="00F263CF">
      <w:pPr>
        <w:pStyle w:val="af3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6"/>
          <w:szCs w:val="26"/>
        </w:rPr>
        <w:t>Ил</w:t>
      </w:r>
      <w:r>
        <w:rPr>
          <w:sz w:val="26"/>
          <w:szCs w:val="26"/>
        </w:rPr>
        <w:t>ьевского</w:t>
      </w:r>
      <w:proofErr w:type="spellEnd"/>
      <w:r>
        <w:rPr>
          <w:sz w:val="26"/>
          <w:szCs w:val="26"/>
        </w:rPr>
        <w:t xml:space="preserve"> поселения Калачевского муниципального района Волгоградской области, </w:t>
      </w:r>
      <w:proofErr w:type="spellStart"/>
      <w:r>
        <w:rPr>
          <w:sz w:val="26"/>
          <w:szCs w:val="26"/>
        </w:rPr>
        <w:t>Ильевский</w:t>
      </w:r>
      <w:proofErr w:type="spellEnd"/>
      <w:r>
        <w:rPr>
          <w:sz w:val="26"/>
          <w:szCs w:val="26"/>
        </w:rPr>
        <w:t xml:space="preserve"> сельский 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Ильевского</w:t>
      </w:r>
      <w:proofErr w:type="spellEnd"/>
      <w:r>
        <w:rPr>
          <w:sz w:val="26"/>
          <w:szCs w:val="26"/>
        </w:rPr>
        <w:t xml:space="preserve"> сельского поселения Калачевского муниципального района Волгоградской области</w:t>
      </w:r>
    </w:p>
    <w:p w:rsidR="00BE6DB8" w:rsidRDefault="00F263CF">
      <w:pPr>
        <w:pStyle w:val="af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E6DB8" w:rsidRDefault="00BE6DB8">
      <w:pPr>
        <w:pStyle w:val="af3"/>
        <w:spacing w:before="0" w:after="0"/>
        <w:jc w:val="both"/>
        <w:rPr>
          <w:b/>
          <w:bCs/>
        </w:rPr>
      </w:pPr>
    </w:p>
    <w:p w:rsidR="00BE6DB8" w:rsidRDefault="00F263CF">
      <w:pPr>
        <w:ind w:firstLine="539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Внести в </w:t>
      </w:r>
      <w:r>
        <w:rPr>
          <w:color w:val="000000"/>
          <w:sz w:val="26"/>
          <w:szCs w:val="26"/>
        </w:rPr>
        <w:t>Решение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Ильевского</w:t>
      </w:r>
      <w:proofErr w:type="spellEnd"/>
      <w:r>
        <w:rPr>
          <w:color w:val="000000"/>
          <w:sz w:val="26"/>
          <w:szCs w:val="26"/>
        </w:rPr>
        <w:t xml:space="preserve"> сельского Совета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Ильевского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Калачевского муниципального района Волгоградской области от 03.08.2022 года №122 «Об утверждении порядка размещения нестационарных торговых объектов на </w:t>
      </w:r>
      <w:proofErr w:type="gramStart"/>
      <w:r>
        <w:rPr>
          <w:color w:val="000000"/>
          <w:sz w:val="26"/>
          <w:szCs w:val="26"/>
        </w:rPr>
        <w:t xml:space="preserve">территории  </w:t>
      </w:r>
      <w:proofErr w:type="spellStart"/>
      <w:r>
        <w:rPr>
          <w:color w:val="000000"/>
          <w:sz w:val="26"/>
          <w:szCs w:val="26"/>
        </w:rPr>
        <w:t>Ильевского</w:t>
      </w:r>
      <w:proofErr w:type="spellEnd"/>
      <w:proofErr w:type="gramEnd"/>
      <w:r>
        <w:rPr>
          <w:color w:val="000000"/>
          <w:sz w:val="26"/>
          <w:szCs w:val="26"/>
        </w:rPr>
        <w:t xml:space="preserve"> сельского поселения Калачевского муниципального р</w:t>
      </w:r>
      <w:r>
        <w:rPr>
          <w:color w:val="000000"/>
          <w:sz w:val="26"/>
          <w:szCs w:val="26"/>
        </w:rPr>
        <w:t>айона Волгоградской области»,</w:t>
      </w:r>
      <w:r>
        <w:rPr>
          <w:sz w:val="26"/>
          <w:szCs w:val="26"/>
        </w:rPr>
        <w:t xml:space="preserve">  следующие изменения:</w:t>
      </w:r>
    </w:p>
    <w:p w:rsidR="00BE6DB8" w:rsidRDefault="00F263CF">
      <w:pPr>
        <w:ind w:firstLine="539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1.1.</w:t>
      </w:r>
      <w:r>
        <w:rPr>
          <w:sz w:val="26"/>
          <w:szCs w:val="26"/>
        </w:rPr>
        <w:t xml:space="preserve"> Дополнить пункт 1.2.3. Порядка четырнадцатым абзацем следующего содержания:</w:t>
      </w:r>
    </w:p>
    <w:p w:rsidR="00BE6DB8" w:rsidRDefault="00F263C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>«Торгово-остановочный комплекс - нестационарный торговый объект, состоящий из киоска или павильона, конструктивно объединен</w:t>
      </w:r>
      <w:r>
        <w:rPr>
          <w:color w:val="000000"/>
          <w:sz w:val="26"/>
          <w:szCs w:val="26"/>
        </w:rPr>
        <w:t>ных единой архитектурной композицией с местом, оборудованным для ожидания городского наземного пассажирского транспорта, размещенный в месте остановки транспортных средств по маршруту регулярных перевозок, которое включено в реестр остановочных пунктов и п</w:t>
      </w:r>
      <w:r>
        <w:rPr>
          <w:color w:val="000000"/>
          <w:sz w:val="26"/>
          <w:szCs w:val="26"/>
        </w:rPr>
        <w:t>редусмотренный проектом организации дорожного движения, утвержденным нормативно-правовым актом органа местного самоуправления.»</w:t>
      </w:r>
    </w:p>
    <w:p w:rsidR="00BE6DB8" w:rsidRDefault="00F263CF">
      <w:pPr>
        <w:ind w:firstLine="539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1.2. </w:t>
      </w:r>
      <w:r>
        <w:rPr>
          <w:sz w:val="26"/>
          <w:szCs w:val="26"/>
        </w:rPr>
        <w:t xml:space="preserve"> Пункт</w:t>
      </w:r>
      <w:r>
        <w:rPr>
          <w:sz w:val="26"/>
          <w:szCs w:val="26"/>
        </w:rPr>
        <w:t xml:space="preserve"> 1.2 Порядка изложить в следующей редакции:</w:t>
      </w:r>
    </w:p>
    <w:p w:rsidR="00BE6DB8" w:rsidRPr="00F263CF" w:rsidRDefault="00F263CF">
      <w:pPr>
        <w:ind w:firstLine="539"/>
        <w:jc w:val="both"/>
        <w:rPr>
          <w:b/>
          <w:sz w:val="28"/>
          <w:szCs w:val="28"/>
        </w:rPr>
      </w:pPr>
      <w:r>
        <w:rPr>
          <w:sz w:val="26"/>
          <w:szCs w:val="26"/>
        </w:rPr>
        <w:t>«Для целей настоящего Порядка используются следующие основные понятия, пр</w:t>
      </w:r>
      <w:r>
        <w:rPr>
          <w:sz w:val="26"/>
          <w:szCs w:val="26"/>
        </w:rPr>
        <w:t xml:space="preserve">едусмотренные Национальным стандартом Российской </w:t>
      </w:r>
      <w:r w:rsidRPr="00F263CF">
        <w:rPr>
          <w:sz w:val="26"/>
          <w:szCs w:val="26"/>
        </w:rPr>
        <w:t xml:space="preserve">Федерации </w:t>
      </w:r>
      <w:hyperlink r:id="rId5" w:tgtFrame="_blank">
        <w:r w:rsidRPr="00F263CF">
          <w:rPr>
            <w:sz w:val="26"/>
            <w:szCs w:val="26"/>
          </w:rPr>
          <w:t>ГОСТ Р 54608-2011</w:t>
        </w:r>
      </w:hyperlink>
      <w:r w:rsidRPr="00F263CF">
        <w:rPr>
          <w:sz w:val="26"/>
          <w:szCs w:val="26"/>
        </w:rPr>
        <w:t xml:space="preserve"> "Услуги торговли. Общие требования к объектам мелкорознично</w:t>
      </w:r>
      <w:r w:rsidRPr="00F263CF">
        <w:rPr>
          <w:sz w:val="26"/>
          <w:szCs w:val="26"/>
        </w:rPr>
        <w:t xml:space="preserve">й торговли", Национальным стандартом Российской Федерации </w:t>
      </w:r>
      <w:hyperlink r:id="rId6" w:tgtFrame="_blank">
        <w:r w:rsidRPr="00F263CF">
          <w:rPr>
            <w:sz w:val="26"/>
            <w:szCs w:val="26"/>
          </w:rPr>
          <w:t>ГОСТ Р 51303-20</w:t>
        </w:r>
      </w:hyperlink>
      <w:r w:rsidRPr="00F263CF">
        <w:rPr>
          <w:rStyle w:val="-"/>
          <w:color w:val="auto"/>
          <w:sz w:val="26"/>
          <w:szCs w:val="26"/>
          <w:u w:val="none"/>
        </w:rPr>
        <w:t>23</w:t>
      </w:r>
      <w:r w:rsidRPr="00F263CF">
        <w:rPr>
          <w:sz w:val="26"/>
          <w:szCs w:val="26"/>
        </w:rPr>
        <w:t xml:space="preserve"> "Торговля. Термины и определения" и Национальным стандар</w:t>
      </w:r>
      <w:r w:rsidRPr="00F263CF">
        <w:rPr>
          <w:sz w:val="26"/>
          <w:szCs w:val="26"/>
        </w:rPr>
        <w:t xml:space="preserve">том Российской Федерации </w:t>
      </w:r>
      <w:hyperlink r:id="rId7" w:tgtFrame="_blank">
        <w:r w:rsidRPr="00F263CF">
          <w:rPr>
            <w:sz w:val="26"/>
            <w:szCs w:val="26"/>
          </w:rPr>
          <w:t>ГОСТ Р 51773-2009</w:t>
        </w:r>
      </w:hyperlink>
      <w:r w:rsidRPr="00F263CF">
        <w:rPr>
          <w:sz w:val="26"/>
          <w:szCs w:val="26"/>
        </w:rPr>
        <w:t xml:space="preserve"> "Услуги торговли. Классификация предприятий торговли"</w:t>
      </w:r>
    </w:p>
    <w:p w:rsidR="00BE6DB8" w:rsidRPr="00F263CF" w:rsidRDefault="00F263CF">
      <w:pPr>
        <w:ind w:firstLine="539"/>
        <w:jc w:val="both"/>
        <w:rPr>
          <w:b/>
          <w:sz w:val="28"/>
          <w:szCs w:val="28"/>
        </w:rPr>
      </w:pPr>
      <w:r w:rsidRPr="00F263CF">
        <w:rPr>
          <w:b/>
          <w:bCs/>
          <w:sz w:val="26"/>
          <w:szCs w:val="26"/>
        </w:rPr>
        <w:t>2.</w:t>
      </w:r>
      <w:r w:rsidRPr="00F263CF">
        <w:rPr>
          <w:sz w:val="26"/>
          <w:szCs w:val="26"/>
        </w:rPr>
        <w:t xml:space="preserve"> Настоящее </w:t>
      </w:r>
      <w:r w:rsidRPr="00F263CF">
        <w:rPr>
          <w:sz w:val="26"/>
          <w:szCs w:val="26"/>
        </w:rPr>
        <w:t>Решение</w:t>
      </w:r>
      <w:r w:rsidRPr="00F263CF">
        <w:rPr>
          <w:sz w:val="26"/>
          <w:szCs w:val="26"/>
        </w:rPr>
        <w:t xml:space="preserve"> подлежит обнародованию и размещению на официальном сайте администрации </w:t>
      </w:r>
      <w:proofErr w:type="spellStart"/>
      <w:r w:rsidRPr="00F263CF">
        <w:rPr>
          <w:sz w:val="26"/>
          <w:szCs w:val="26"/>
        </w:rPr>
        <w:t>Ильевского</w:t>
      </w:r>
      <w:proofErr w:type="spellEnd"/>
      <w:r w:rsidRPr="00F263CF">
        <w:rPr>
          <w:sz w:val="26"/>
          <w:szCs w:val="26"/>
        </w:rPr>
        <w:t xml:space="preserve"> сельского поселения Калачевского муниципального района Волгоградской области сети «Интернет».</w:t>
      </w:r>
    </w:p>
    <w:p w:rsidR="00BE6DB8" w:rsidRPr="00F263CF" w:rsidRDefault="00F263CF">
      <w:pPr>
        <w:ind w:firstLine="539"/>
        <w:jc w:val="both"/>
        <w:rPr>
          <w:b/>
          <w:sz w:val="28"/>
          <w:szCs w:val="28"/>
        </w:rPr>
      </w:pPr>
      <w:r w:rsidRPr="00F263CF">
        <w:rPr>
          <w:b/>
          <w:bCs/>
          <w:sz w:val="26"/>
          <w:szCs w:val="26"/>
        </w:rPr>
        <w:t>3.</w:t>
      </w:r>
      <w:r w:rsidRPr="00F263CF">
        <w:rPr>
          <w:sz w:val="26"/>
          <w:szCs w:val="26"/>
        </w:rPr>
        <w:t xml:space="preserve"> Контроль исполнения настоящего </w:t>
      </w:r>
      <w:r w:rsidRPr="00F263CF">
        <w:rPr>
          <w:sz w:val="26"/>
          <w:szCs w:val="26"/>
        </w:rPr>
        <w:t>Решения</w:t>
      </w:r>
      <w:r w:rsidRPr="00F263CF">
        <w:rPr>
          <w:sz w:val="26"/>
          <w:szCs w:val="26"/>
        </w:rPr>
        <w:t xml:space="preserve"> возлагаю на себя.</w:t>
      </w:r>
    </w:p>
    <w:p w:rsidR="00BE6DB8" w:rsidRDefault="00BE6DB8">
      <w:pPr>
        <w:pStyle w:val="af2"/>
        <w:ind w:firstLine="567"/>
        <w:jc w:val="both"/>
        <w:rPr>
          <w:b/>
          <w:sz w:val="28"/>
          <w:szCs w:val="28"/>
        </w:rPr>
      </w:pPr>
    </w:p>
    <w:p w:rsidR="00BE6DB8" w:rsidRDefault="00BE6DB8">
      <w:pPr>
        <w:pStyle w:val="af2"/>
        <w:ind w:firstLine="567"/>
        <w:jc w:val="both"/>
        <w:rPr>
          <w:b/>
          <w:sz w:val="28"/>
          <w:szCs w:val="28"/>
        </w:rPr>
      </w:pPr>
    </w:p>
    <w:p w:rsidR="00BE6DB8" w:rsidRDefault="00F263CF">
      <w:pPr>
        <w:pStyle w:val="af2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Г</w:t>
      </w:r>
      <w:r>
        <w:rPr>
          <w:b/>
          <w:sz w:val="26"/>
          <w:szCs w:val="26"/>
        </w:rPr>
        <w:t xml:space="preserve">лава </w:t>
      </w:r>
      <w:proofErr w:type="spellStart"/>
      <w:r>
        <w:rPr>
          <w:b/>
          <w:sz w:val="26"/>
          <w:szCs w:val="26"/>
        </w:rPr>
        <w:t>Ильевского</w:t>
      </w:r>
      <w:proofErr w:type="spellEnd"/>
    </w:p>
    <w:p w:rsidR="00BE6DB8" w:rsidRDefault="00F263CF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сельского 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</w:t>
      </w:r>
      <w:proofErr w:type="spellStart"/>
      <w:r>
        <w:rPr>
          <w:b/>
          <w:sz w:val="26"/>
          <w:szCs w:val="26"/>
        </w:rPr>
        <w:t>И.В.Горбатова</w:t>
      </w:r>
      <w:proofErr w:type="spellEnd"/>
    </w:p>
    <w:p w:rsidR="00BE6DB8" w:rsidRDefault="00F263CF">
      <w:pPr>
        <w:ind w:firstLine="709"/>
        <w:jc w:val="center"/>
        <w:rPr>
          <w:sz w:val="28"/>
          <w:szCs w:val="28"/>
        </w:rPr>
      </w:pPr>
      <w:hyperlink r:id="rId8" w:tgtFrame="_blank"/>
    </w:p>
    <w:p w:rsidR="00BE6DB8" w:rsidRDefault="00BE6DB8">
      <w:pPr>
        <w:ind w:firstLine="709"/>
        <w:jc w:val="both"/>
        <w:rPr>
          <w:sz w:val="28"/>
          <w:szCs w:val="28"/>
        </w:rPr>
      </w:pPr>
    </w:p>
    <w:sectPr w:rsidR="00BE6DB8">
      <w:pgSz w:w="11906" w:h="16838"/>
      <w:pgMar w:top="539" w:right="1151" w:bottom="719" w:left="117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6DB8"/>
    <w:rsid w:val="00BE6DB8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A950"/>
  <w15:docId w15:val="{4D3F4C05-706D-40D0-9E84-A9D59CA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AC2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70A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D600DA"/>
    <w:rPr>
      <w:color w:val="106BBE"/>
    </w:rPr>
  </w:style>
  <w:style w:type="character" w:customStyle="1" w:styleId="a4">
    <w:name w:val="Текст выноски Знак"/>
    <w:basedOn w:val="a0"/>
    <w:semiHidden/>
    <w:qFormat/>
    <w:rsid w:val="000006BB"/>
    <w:rPr>
      <w:rFonts w:ascii="Segoe UI" w:hAnsi="Segoe UI" w:cs="Segoe UI"/>
      <w:sz w:val="18"/>
      <w:szCs w:val="18"/>
    </w:rPr>
  </w:style>
  <w:style w:type="character" w:customStyle="1" w:styleId="11">
    <w:name w:val="Текст сноски Знак1"/>
    <w:qFormat/>
  </w:style>
  <w:style w:type="character" w:customStyle="1" w:styleId="a5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qFormat/>
    <w:rPr>
      <w:sz w:val="22"/>
      <w:szCs w:val="22"/>
    </w:rPr>
  </w:style>
  <w:style w:type="character" w:customStyle="1" w:styleId="a6">
    <w:name w:val="Основной текст Знак"/>
    <w:qFormat/>
    <w:rPr>
      <w:rFonts w:ascii="Times New Roman" w:hAnsi="Times New Roman" w:cs="Times New Roman"/>
      <w:shd w:val="clear" w:color="auto" w:fill="FFFFFF"/>
    </w:rPr>
  </w:style>
  <w:style w:type="character" w:customStyle="1" w:styleId="a7">
    <w:name w:val="Верхний колонтитул Знак"/>
    <w:qFormat/>
    <w:rPr>
      <w:sz w:val="22"/>
      <w:szCs w:val="22"/>
    </w:rPr>
  </w:style>
  <w:style w:type="character" w:styleId="a8">
    <w:name w:val="Hyperlink"/>
    <w:qFormat/>
  </w:style>
  <w:style w:type="character" w:customStyle="1" w:styleId="a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eastAsia="Times New Roman" w:cs="Calibri"/>
      <w:sz w:val="22"/>
      <w:szCs w:val="22"/>
      <w:lang w:bidi="ar-SA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af1">
    <w:name w:val="Balloon Text"/>
    <w:basedOn w:val="a"/>
    <w:semiHidden/>
    <w:unhideWhenUsed/>
    <w:qFormat/>
    <w:rsid w:val="000006BB"/>
    <w:rPr>
      <w:rFonts w:ascii="Segoe UI" w:hAnsi="Segoe UI" w:cs="Segoe UI"/>
      <w:sz w:val="18"/>
      <w:szCs w:val="18"/>
    </w:rPr>
  </w:style>
  <w:style w:type="paragraph" w:customStyle="1" w:styleId="html1">
    <w:name w:val="html1"/>
    <w:basedOn w:val="a"/>
    <w:qFormat/>
    <w:pPr>
      <w:spacing w:before="280" w:after="280" w:line="240" w:lineRule="exact"/>
    </w:pPr>
  </w:style>
  <w:style w:type="paragraph" w:customStyle="1" w:styleId="consplusnormal0">
    <w:name w:val="consplusnormal"/>
    <w:basedOn w:val="a"/>
    <w:qFormat/>
    <w:pPr>
      <w:spacing w:before="280" w:after="280" w:line="240" w:lineRule="exact"/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formattexttopleveltext">
    <w:name w:val="formattext topleveltext"/>
    <w:basedOn w:val="a"/>
    <w:qFormat/>
    <w:pPr>
      <w:spacing w:before="280" w:after="280" w:line="240" w:lineRule="exact"/>
    </w:pPr>
  </w:style>
  <w:style w:type="paragraph" w:styleId="af2">
    <w:name w:val="No Spacing"/>
    <w:qFormat/>
    <w:rPr>
      <w:kern w:val="2"/>
      <w:sz w:val="24"/>
      <w:szCs w:val="24"/>
      <w:lang w:eastAsia="zh-CN"/>
    </w:rPr>
  </w:style>
  <w:style w:type="paragraph" w:styleId="af3">
    <w:name w:val="Normal (Web)"/>
    <w:basedOn w:val="a"/>
    <w:qFormat/>
    <w:pPr>
      <w:spacing w:before="280" w:after="280" w:line="240" w:lineRule="exact"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kern w:val="2"/>
      <w:lang w:eastAsia="zh-CN"/>
    </w:rPr>
  </w:style>
  <w:style w:type="paragraph" w:customStyle="1" w:styleId="ConsPlusNormal1">
    <w:name w:val="ConsPlusNormal"/>
    <w:qFormat/>
    <w:pPr>
      <w:widowControl w:val="0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kern w:val="2"/>
      <w:sz w:val="22"/>
      <w:lang w:eastAsia="zh-CN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before="5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4C2A49ED20BC856764318D82DF1C247C16FC6AFF790B26C362DD99P14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24C2A49ED20BC856764318D82DF1C247C16FC6AFF790B26C362DD99P14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C24C2A49ED20BC85676D288A82DF1C217310F36CF8790B26C362DD99P14FI" TargetMode="External"/><Relationship Id="rId5" Type="http://schemas.openxmlformats.org/officeDocument/2006/relationships/hyperlink" Target="consultantplus://offline/ref=35C24C2A49ED20BC85676E3D9382DF1C227115FD62AB2E0977966CPD4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1CE6-B0FF-4215-AFD5-31609BC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ИЛЬЕВСКИЙ СЕЛЬСКИЙ СОВЕТ</dc:title>
  <dc:subject/>
  <dc:creator>Настенька</dc:creator>
  <dc:description/>
  <cp:lastModifiedBy>User1</cp:lastModifiedBy>
  <cp:revision>7</cp:revision>
  <cp:lastPrinted>2024-03-27T10:02:00Z</cp:lastPrinted>
  <dcterms:created xsi:type="dcterms:W3CDTF">2024-04-10T06:56:00Z</dcterms:created>
  <dcterms:modified xsi:type="dcterms:W3CDTF">2024-04-10T06:57:00Z</dcterms:modified>
  <dc:language>ru-RU</dc:language>
</cp:coreProperties>
</file>