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10323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10323"/>
      </w:tblGrid>
      <w:tr w:rsidR="005932BB">
        <w:trPr>
          <w:trHeight w:val="109"/>
        </w:trPr>
        <w:tc>
          <w:tcPr>
            <w:tcW w:w="10323" w:type="dxa"/>
            <w:tcBorders>
              <w:top w:val="thinThickSmallGap" w:sz="24" w:space="0" w:color="000000"/>
            </w:tcBorders>
          </w:tcPr>
          <w:p w:rsidR="005932BB" w:rsidRDefault="005932BB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5932BB" w:rsidRDefault="006E5263" w:rsidP="009B79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932BB" w:rsidRDefault="00EE6F72">
      <w:pPr>
        <w:rPr>
          <w:b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 w:rsidR="00AA6E0C">
        <w:rPr>
          <w:b/>
          <w:bCs/>
          <w:color w:val="000000"/>
          <w:sz w:val="28"/>
          <w:szCs w:val="28"/>
        </w:rPr>
        <w:t xml:space="preserve">14.02.2025 </w:t>
      </w:r>
      <w:r w:rsidR="006E5263">
        <w:rPr>
          <w:b/>
          <w:bCs/>
          <w:color w:val="000000"/>
          <w:sz w:val="28"/>
          <w:szCs w:val="28"/>
        </w:rPr>
        <w:t xml:space="preserve">года   </w:t>
      </w:r>
      <w:r w:rsidR="006E5263">
        <w:rPr>
          <w:b/>
          <w:bCs/>
          <w:color w:val="FF0000"/>
          <w:sz w:val="28"/>
          <w:szCs w:val="28"/>
        </w:rPr>
        <w:t xml:space="preserve">                       </w:t>
      </w:r>
      <w:r w:rsidR="00056134">
        <w:rPr>
          <w:b/>
          <w:bCs/>
          <w:color w:val="FF0000"/>
          <w:sz w:val="28"/>
          <w:szCs w:val="28"/>
        </w:rPr>
        <w:t xml:space="preserve">               </w:t>
      </w:r>
      <w:r w:rsidR="006E5263">
        <w:rPr>
          <w:b/>
          <w:bCs/>
          <w:color w:val="FF0000"/>
          <w:sz w:val="28"/>
          <w:szCs w:val="28"/>
        </w:rPr>
        <w:t xml:space="preserve">                                                           </w:t>
      </w:r>
      <w:r w:rsidR="006E5263">
        <w:rPr>
          <w:b/>
          <w:bCs/>
          <w:color w:val="000000"/>
          <w:sz w:val="28"/>
          <w:szCs w:val="28"/>
        </w:rPr>
        <w:t>№</w:t>
      </w:r>
      <w:r w:rsidR="006D631D">
        <w:rPr>
          <w:b/>
          <w:bCs/>
          <w:color w:val="000000"/>
          <w:sz w:val="28"/>
          <w:szCs w:val="28"/>
        </w:rPr>
        <w:t xml:space="preserve"> </w:t>
      </w:r>
      <w:r w:rsidR="00AA6E0C">
        <w:rPr>
          <w:b/>
          <w:bCs/>
          <w:color w:val="000000"/>
          <w:sz w:val="28"/>
          <w:szCs w:val="28"/>
        </w:rPr>
        <w:t>11</w:t>
      </w:r>
    </w:p>
    <w:p w:rsidR="005932BB" w:rsidRDefault="005932BB">
      <w:pPr>
        <w:rPr>
          <w:b/>
          <w:bCs/>
          <w:color w:val="FF0000"/>
          <w:sz w:val="28"/>
          <w:szCs w:val="28"/>
        </w:rPr>
      </w:pPr>
    </w:p>
    <w:p w:rsidR="00B40711" w:rsidRDefault="00B40711" w:rsidP="00B40711">
      <w:pPr>
        <w:ind w:left="-14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мероприятий, направленных на содержание объектов благоустройства, в целях софинансирования которых предоставляется иной межбюджетный трансферт на содержание объектов благоустройства </w:t>
      </w:r>
    </w:p>
    <w:p w:rsidR="005932BB" w:rsidRDefault="005932BB">
      <w:pPr>
        <w:ind w:left="-426" w:firstLine="426"/>
        <w:jc w:val="center"/>
        <w:rPr>
          <w:color w:val="FF0000"/>
          <w:sz w:val="28"/>
          <w:szCs w:val="28"/>
        </w:rPr>
      </w:pPr>
    </w:p>
    <w:p w:rsidR="005932BB" w:rsidRDefault="006E5263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предоставлением иных межбюджетных трансфертов на содержание объектов благоустройства, руководствуясь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области,</w:t>
      </w: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32BB" w:rsidRDefault="005932BB">
      <w:pPr>
        <w:jc w:val="both"/>
        <w:rPr>
          <w:b/>
          <w:sz w:val="28"/>
          <w:szCs w:val="28"/>
        </w:rPr>
      </w:pPr>
    </w:p>
    <w:p w:rsidR="005932BB" w:rsidRDefault="006E5263" w:rsidP="00EF0F48">
      <w:pPr>
        <w:jc w:val="both"/>
        <w:rPr>
          <w:sz w:val="28"/>
          <w:szCs w:val="28"/>
        </w:rPr>
      </w:pPr>
      <w:r w:rsidRPr="00EE6F72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мероприятий, направленных на содержание объектов благоустройства:</w:t>
      </w:r>
      <w:r w:rsidR="00EE6F72">
        <w:rPr>
          <w:sz w:val="28"/>
          <w:szCs w:val="28"/>
        </w:rPr>
        <w:t xml:space="preserve">    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 w:rsidRPr="00EE6F7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ab/>
        <w:t xml:space="preserve">приобретение </w:t>
      </w:r>
      <w:r w:rsidR="00AA6E0C">
        <w:rPr>
          <w:sz w:val="28"/>
          <w:szCs w:val="28"/>
        </w:rPr>
        <w:t xml:space="preserve">(в том числе доставка им монтаж) </w:t>
      </w:r>
      <w:r w:rsidRPr="00EE6F72">
        <w:rPr>
          <w:sz w:val="28"/>
          <w:szCs w:val="28"/>
        </w:rPr>
        <w:t>основных средств (садово-парковый инвентарь, средства малой механизации и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</w:t>
      </w:r>
      <w:r w:rsidR="00AA6E0C">
        <w:rPr>
          <w:sz w:val="28"/>
          <w:szCs w:val="28"/>
        </w:rPr>
        <w:t>, а также их содержание и ремонт</w:t>
      </w:r>
      <w:r w:rsidRPr="00EE6F72">
        <w:rPr>
          <w:sz w:val="28"/>
          <w:szCs w:val="28"/>
        </w:rPr>
        <w:t>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2.</w:t>
      </w:r>
      <w:r w:rsidRPr="00EE6F72">
        <w:rPr>
          <w:sz w:val="28"/>
          <w:szCs w:val="28"/>
        </w:rPr>
        <w:tab/>
        <w:t>приобретение</w:t>
      </w:r>
      <w:r w:rsidR="00AA6E0C">
        <w:rPr>
          <w:sz w:val="28"/>
          <w:szCs w:val="28"/>
        </w:rPr>
        <w:t xml:space="preserve"> (в том числе доставка)</w:t>
      </w:r>
      <w:r w:rsidRPr="00EE6F72">
        <w:rPr>
          <w:sz w:val="28"/>
          <w:szCs w:val="28"/>
        </w:rPr>
        <w:t xml:space="preserve"> расходных и строительных материалов;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3.</w:t>
      </w:r>
      <w:r w:rsidRPr="00EE6F72">
        <w:rPr>
          <w:sz w:val="28"/>
          <w:szCs w:val="28"/>
        </w:rPr>
        <w:tab/>
        <w:t>лизинговые платежи по договорам, предусматривающим лизинг техники, приобретаемой в целях содержания объектов благоустройства;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4.</w:t>
      </w:r>
      <w:r w:rsidRPr="00EE6F72">
        <w:rPr>
          <w:sz w:val="28"/>
          <w:szCs w:val="28"/>
        </w:rPr>
        <w:tab/>
        <w:t>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</w:t>
      </w:r>
      <w:r w:rsidR="00C84234">
        <w:rPr>
          <w:sz w:val="28"/>
          <w:szCs w:val="28"/>
        </w:rPr>
        <w:t xml:space="preserve"> и весеннему </w:t>
      </w:r>
      <w:r w:rsidRPr="00EE6F72">
        <w:rPr>
          <w:sz w:val="28"/>
          <w:szCs w:val="28"/>
        </w:rPr>
        <w:t xml:space="preserve">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5.</w:t>
      </w:r>
      <w:r w:rsidRPr="00EE6F72">
        <w:rPr>
          <w:sz w:val="28"/>
          <w:szCs w:val="28"/>
        </w:rPr>
        <w:tab/>
        <w:t>проведение дезинсекционных мероприятий;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6.</w:t>
      </w:r>
      <w:r w:rsidRPr="00EE6F72">
        <w:rPr>
          <w:sz w:val="28"/>
          <w:szCs w:val="28"/>
        </w:rPr>
        <w:tab/>
        <w:t>оплата за холодное водоснабжение, электроэнергию, используемые для полива, освещения общественных территорий, фонтанов;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7.</w:t>
      </w:r>
      <w:r w:rsidRPr="00EE6F72">
        <w:rPr>
          <w:sz w:val="28"/>
          <w:szCs w:val="28"/>
        </w:rPr>
        <w:tab/>
        <w:t>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EE6F72">
        <w:rPr>
          <w:sz w:val="28"/>
          <w:szCs w:val="28"/>
        </w:rPr>
        <w:t>8.</w:t>
      </w:r>
      <w:r w:rsidRPr="00EE6F72">
        <w:rPr>
          <w:sz w:val="28"/>
          <w:szCs w:val="28"/>
        </w:rPr>
        <w:tab/>
        <w:t>содержание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9.</w:t>
      </w:r>
      <w:r w:rsidRPr="00EE6F72">
        <w:rPr>
          <w:sz w:val="28"/>
          <w:szCs w:val="28"/>
        </w:rPr>
        <w:tab/>
        <w:t>текущий ремонт и уход за ограждениями, включая парапеты (парковые зоны, спортивные и детские площадки);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10.</w:t>
      </w:r>
      <w:r w:rsidRPr="00EE6F72">
        <w:rPr>
          <w:sz w:val="28"/>
          <w:szCs w:val="28"/>
        </w:rPr>
        <w:tab/>
        <w:t>содержание и ремонт систем видеонаблюдения и наружного освещения;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11.</w:t>
      </w:r>
      <w:r w:rsidRPr="00EE6F72">
        <w:rPr>
          <w:sz w:val="28"/>
          <w:szCs w:val="28"/>
        </w:rPr>
        <w:tab/>
        <w:t>содержание и ремонт световых фигур и элементов вечерней уличной иллюминации;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12.</w:t>
      </w:r>
      <w:r w:rsidRPr="00EE6F72">
        <w:rPr>
          <w:sz w:val="28"/>
          <w:szCs w:val="28"/>
        </w:rPr>
        <w:tab/>
        <w:t>озеленение (в том числе приобретение удобрений, семян и посадочного материала);</w:t>
      </w:r>
    </w:p>
    <w:p w:rsidR="00EF0F48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13.</w:t>
      </w:r>
      <w:r w:rsidRPr="00EE6F72">
        <w:rPr>
          <w:sz w:val="28"/>
          <w:szCs w:val="28"/>
        </w:rPr>
        <w:tab/>
        <w:t>содержание и ремонт фонтанов.</w:t>
      </w:r>
    </w:p>
    <w:p w:rsidR="00B40711" w:rsidRDefault="00B40711" w:rsidP="00056134">
      <w:pPr>
        <w:pStyle w:val="af0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51733">
        <w:rPr>
          <w:sz w:val="28"/>
          <w:szCs w:val="28"/>
        </w:rPr>
        <w:t>приобретение</w:t>
      </w:r>
      <w:r w:rsidR="00C84234">
        <w:rPr>
          <w:sz w:val="28"/>
          <w:szCs w:val="28"/>
        </w:rPr>
        <w:t xml:space="preserve"> (в том числе доставка и монтаж)</w:t>
      </w:r>
      <w:r w:rsidRPr="00651733">
        <w:rPr>
          <w:sz w:val="28"/>
          <w:szCs w:val="28"/>
        </w:rPr>
        <w:t xml:space="preserve"> новых элементов благоустройства взамен ранее существующих в случае нецелесообразности проведения ремонта по восстановлению их технических характеристик. Обоснованием замены элементов благоустройства посредством приобретения новых элементов благоустройства является документальное подтверждение (акт комиссионного обследования, заключение организации и другое) нецелесообразности проведения ремонтных работ.</w:t>
      </w:r>
    </w:p>
    <w:p w:rsidR="00EF0F48" w:rsidRDefault="00EE6F72" w:rsidP="00EF0F48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0711">
        <w:rPr>
          <w:sz w:val="28"/>
          <w:szCs w:val="28"/>
        </w:rPr>
        <w:t xml:space="preserve"> </w:t>
      </w:r>
      <w:r w:rsidRPr="00CA6A09">
        <w:rPr>
          <w:sz w:val="28"/>
          <w:szCs w:val="28"/>
        </w:rPr>
        <w:t xml:space="preserve">Утвердить </w:t>
      </w:r>
      <w:r w:rsidR="00EF0F48">
        <w:rPr>
          <w:sz w:val="28"/>
          <w:szCs w:val="28"/>
        </w:rPr>
        <w:t>п</w:t>
      </w:r>
      <w:r w:rsidRPr="00CA6A09">
        <w:rPr>
          <w:sz w:val="28"/>
          <w:szCs w:val="28"/>
        </w:rPr>
        <w:t>е</w:t>
      </w:r>
      <w:r w:rsidR="00EF0F48">
        <w:rPr>
          <w:sz w:val="28"/>
          <w:szCs w:val="28"/>
        </w:rPr>
        <w:t>речень объектов благоустройства</w:t>
      </w:r>
      <w:r w:rsidRPr="00CA6A09">
        <w:rPr>
          <w:sz w:val="28"/>
          <w:szCs w:val="28"/>
        </w:rPr>
        <w:t xml:space="preserve"> подлежащих содержанию за</w:t>
      </w:r>
      <w:r w:rsidR="00EF0F48">
        <w:rPr>
          <w:sz w:val="28"/>
          <w:szCs w:val="28"/>
        </w:rPr>
        <w:t xml:space="preserve"> </w:t>
      </w:r>
      <w:r w:rsidR="00EF0F48" w:rsidRPr="00CA6A09">
        <w:rPr>
          <w:sz w:val="28"/>
          <w:szCs w:val="28"/>
        </w:rPr>
        <w:t>счет средств</w:t>
      </w:r>
      <w:r w:rsidR="00EF0F48" w:rsidRPr="00CA6A09">
        <w:rPr>
          <w:b/>
          <w:sz w:val="28"/>
          <w:szCs w:val="28"/>
        </w:rPr>
        <w:t xml:space="preserve"> </w:t>
      </w:r>
      <w:r w:rsidR="00EF0F48" w:rsidRPr="00CA6A09">
        <w:rPr>
          <w:sz w:val="28"/>
          <w:szCs w:val="28"/>
        </w:rPr>
        <w:t>иных межбюджетных трансфертов на содержание объектов благоустройства</w:t>
      </w:r>
      <w:r w:rsidR="00EF0F48">
        <w:rPr>
          <w:sz w:val="28"/>
          <w:szCs w:val="28"/>
        </w:rPr>
        <w:t>: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F0F48">
        <w:rPr>
          <w:sz w:val="28"/>
          <w:szCs w:val="28"/>
        </w:rPr>
        <w:t>Зона отдыха «Парк Дружбы» в поселке Ильевка Ильевского сельского поселения Калачевского муниципального района Волгоградской области, расположенной по адресу: Волгоградская область, Калачевский район, поселок Ильевка ул. Мира,</w:t>
      </w:r>
      <w:r>
        <w:rPr>
          <w:sz w:val="28"/>
          <w:szCs w:val="28"/>
        </w:rPr>
        <w:t xml:space="preserve"> </w:t>
      </w:r>
      <w:r w:rsidRPr="00EF0F48">
        <w:rPr>
          <w:sz w:val="28"/>
          <w:szCs w:val="28"/>
        </w:rPr>
        <w:t>№ 13 А;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F0F48">
        <w:rPr>
          <w:sz w:val="28"/>
          <w:szCs w:val="28"/>
        </w:rPr>
        <w:t>Детская игровая и спортивная площадка по переулку Степному п. Пятиморск;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F0F48">
        <w:rPr>
          <w:sz w:val="28"/>
          <w:szCs w:val="28"/>
        </w:rPr>
        <w:t>Детская игровая и спортивная площадка в хуторе Камыши Ильевского сельского поселения;</w:t>
      </w:r>
    </w:p>
    <w:p w:rsidR="00EF0F48" w:rsidRPr="00EF0F48" w:rsidRDefault="00EF0F48" w:rsidP="00EF0F4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2.4. </w:t>
      </w:r>
      <w:r w:rsidRPr="00EF0F48">
        <w:rPr>
          <w:sz w:val="28"/>
          <w:szCs w:val="28"/>
        </w:rPr>
        <w:t>Спортивная и детская игровая площадка по улице Песчаной п. Пятиморск;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2.5. </w:t>
      </w:r>
      <w:r w:rsidRPr="00EF0F48">
        <w:rPr>
          <w:sz w:val="28"/>
          <w:szCs w:val="28"/>
          <w:lang w:eastAsia="zh-CN"/>
        </w:rPr>
        <w:t>Прилегающая территория к Братской могиле советских воинов, погибших в период Сталинградской битвы в х.Камыши, ул.Донская, 28</w:t>
      </w:r>
      <w:r>
        <w:rPr>
          <w:sz w:val="28"/>
          <w:szCs w:val="28"/>
          <w:lang w:eastAsia="zh-CN"/>
        </w:rPr>
        <w:t>.</w:t>
      </w:r>
    </w:p>
    <w:p w:rsidR="006D631D" w:rsidRDefault="00EF0F48" w:rsidP="00EF0F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D631D">
        <w:rPr>
          <w:sz w:val="28"/>
          <w:szCs w:val="28"/>
        </w:rPr>
        <w:t>. Отменить постановление № 6</w:t>
      </w:r>
      <w:r w:rsidR="00C84234">
        <w:rPr>
          <w:sz w:val="28"/>
          <w:szCs w:val="28"/>
        </w:rPr>
        <w:t>3</w:t>
      </w:r>
      <w:r w:rsidR="006D631D">
        <w:rPr>
          <w:sz w:val="28"/>
          <w:szCs w:val="28"/>
        </w:rPr>
        <w:t xml:space="preserve"> от </w:t>
      </w:r>
      <w:r w:rsidR="00C84234">
        <w:rPr>
          <w:sz w:val="28"/>
          <w:szCs w:val="28"/>
        </w:rPr>
        <w:t>18.07.2024</w:t>
      </w:r>
      <w:r w:rsidR="006D631D">
        <w:rPr>
          <w:sz w:val="28"/>
          <w:szCs w:val="28"/>
        </w:rPr>
        <w:t xml:space="preserve"> года </w:t>
      </w:r>
      <w:r w:rsidR="006D631D" w:rsidRPr="006D631D">
        <w:rPr>
          <w:sz w:val="28"/>
          <w:szCs w:val="28"/>
        </w:rPr>
        <w:t>«Об утверждении перечня</w:t>
      </w:r>
      <w:r w:rsidR="006D631D" w:rsidRPr="006D631D">
        <w:rPr>
          <w:color w:val="FF0000"/>
          <w:sz w:val="28"/>
          <w:szCs w:val="28"/>
        </w:rPr>
        <w:t xml:space="preserve"> </w:t>
      </w:r>
      <w:r w:rsidR="006D631D" w:rsidRPr="006D631D">
        <w:rPr>
          <w:sz w:val="28"/>
          <w:szCs w:val="28"/>
        </w:rPr>
        <w:t>расходных обязательств, в целях софинансирования которых предоставляется иной межбюджетный трансферт на содержание объектов благоустройства</w:t>
      </w:r>
      <w:bookmarkStart w:id="0" w:name="_GoBack"/>
      <w:bookmarkEnd w:id="0"/>
      <w:r w:rsidR="006D631D" w:rsidRPr="006D631D">
        <w:rPr>
          <w:sz w:val="28"/>
          <w:szCs w:val="28"/>
        </w:rPr>
        <w:t>»</w:t>
      </w:r>
      <w:r w:rsidR="006D631D">
        <w:rPr>
          <w:sz w:val="28"/>
          <w:szCs w:val="28"/>
        </w:rPr>
        <w:t>.</w:t>
      </w:r>
    </w:p>
    <w:p w:rsidR="006D631D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31D">
        <w:rPr>
          <w:sz w:val="28"/>
          <w:szCs w:val="28"/>
        </w:rPr>
        <w:t xml:space="preserve">. </w:t>
      </w:r>
      <w:r w:rsidR="006E5263" w:rsidRPr="006D631D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Ильевского сельского поселения в сети «Интернет».</w:t>
      </w:r>
    </w:p>
    <w:p w:rsidR="005932BB" w:rsidRPr="006D631D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31D">
        <w:rPr>
          <w:sz w:val="28"/>
          <w:szCs w:val="28"/>
        </w:rPr>
        <w:t xml:space="preserve">. </w:t>
      </w:r>
      <w:r w:rsidR="006E5263" w:rsidRPr="006D631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932BB" w:rsidRDefault="005932BB" w:rsidP="00EF0F48">
      <w:pPr>
        <w:jc w:val="both"/>
        <w:rPr>
          <w:sz w:val="28"/>
          <w:szCs w:val="28"/>
        </w:rPr>
      </w:pPr>
    </w:p>
    <w:p w:rsidR="005932BB" w:rsidRDefault="005932BB">
      <w:pPr>
        <w:jc w:val="both"/>
        <w:rPr>
          <w:sz w:val="28"/>
          <w:szCs w:val="28"/>
        </w:rPr>
      </w:pP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Ильевского</w:t>
      </w: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И.В. Горбатова</w:t>
      </w:r>
    </w:p>
    <w:p w:rsidR="005932BB" w:rsidRDefault="005932B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2BB" w:rsidRDefault="005932BB">
      <w:pPr>
        <w:ind w:firstLine="851"/>
        <w:jc w:val="both"/>
        <w:rPr>
          <w:sz w:val="28"/>
          <w:szCs w:val="28"/>
        </w:rPr>
      </w:pPr>
    </w:p>
    <w:p w:rsidR="005932BB" w:rsidRDefault="005932BB">
      <w:pPr>
        <w:ind w:firstLine="851"/>
        <w:jc w:val="both"/>
        <w:rPr>
          <w:sz w:val="28"/>
          <w:szCs w:val="28"/>
        </w:rPr>
      </w:pPr>
    </w:p>
    <w:sectPr w:rsidR="005932BB" w:rsidSect="00EF0F48">
      <w:headerReference w:type="default" r:id="rId7"/>
      <w:pgSz w:w="11906" w:h="16838"/>
      <w:pgMar w:top="1134" w:right="709" w:bottom="426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4E" w:rsidRDefault="002A2C4E">
      <w:r>
        <w:separator/>
      </w:r>
    </w:p>
  </w:endnote>
  <w:endnote w:type="continuationSeparator" w:id="0">
    <w:p w:rsidR="002A2C4E" w:rsidRDefault="002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4E" w:rsidRDefault="002A2C4E">
      <w:r>
        <w:separator/>
      </w:r>
    </w:p>
  </w:footnote>
  <w:footnote w:type="continuationSeparator" w:id="0">
    <w:p w:rsidR="002A2C4E" w:rsidRDefault="002A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694910"/>
      <w:docPartObj>
        <w:docPartGallery w:val="Page Numbers (Top of Page)"/>
        <w:docPartUnique/>
      </w:docPartObj>
    </w:sdtPr>
    <w:sdtEndPr/>
    <w:sdtContent>
      <w:p w:rsidR="005932BB" w:rsidRDefault="006E5263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9613F">
          <w:rPr>
            <w:noProof/>
          </w:rPr>
          <w:t>2</w:t>
        </w:r>
        <w:r>
          <w:fldChar w:fldCharType="end"/>
        </w:r>
      </w:p>
    </w:sdtContent>
  </w:sdt>
  <w:p w:rsidR="005932BB" w:rsidRDefault="005932B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6ED5"/>
    <w:multiLevelType w:val="hybridMultilevel"/>
    <w:tmpl w:val="5DBEA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9E2675"/>
    <w:multiLevelType w:val="hybridMultilevel"/>
    <w:tmpl w:val="3384D36A"/>
    <w:lvl w:ilvl="0" w:tplc="78E6B31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FC6BFE"/>
    <w:multiLevelType w:val="multilevel"/>
    <w:tmpl w:val="6E80B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2160"/>
      </w:pPr>
      <w:rPr>
        <w:rFonts w:hint="default"/>
      </w:rPr>
    </w:lvl>
  </w:abstractNum>
  <w:abstractNum w:abstractNumId="3" w15:restartNumberingAfterBreak="0">
    <w:nsid w:val="61721E46"/>
    <w:multiLevelType w:val="multilevel"/>
    <w:tmpl w:val="3970FB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BB"/>
    <w:rsid w:val="00056134"/>
    <w:rsid w:val="002A2C4E"/>
    <w:rsid w:val="00533816"/>
    <w:rsid w:val="005932BB"/>
    <w:rsid w:val="00625583"/>
    <w:rsid w:val="006D631D"/>
    <w:rsid w:val="006E5263"/>
    <w:rsid w:val="0079613F"/>
    <w:rsid w:val="009B7978"/>
    <w:rsid w:val="00AA6E0C"/>
    <w:rsid w:val="00B40711"/>
    <w:rsid w:val="00C84234"/>
    <w:rsid w:val="00EE6F72"/>
    <w:rsid w:val="00EF0F48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0670"/>
  <w15:docId w15:val="{79F1DBDB-8577-40E6-BE52-23F6D89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557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E25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qFormat/>
    <w:rsid w:val="00593BAA"/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Normal (Web)"/>
    <w:basedOn w:val="a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D149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4D149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25D6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D08AD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C20DE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04ED8"/>
    <w:pPr>
      <w:widowControl w:val="0"/>
    </w:pPr>
    <w:rPr>
      <w:rFonts w:cs="Calibri"/>
      <w:b/>
      <w:bCs/>
      <w:lang w:eastAsia="ru-RU"/>
    </w:rPr>
  </w:style>
  <w:style w:type="paragraph" w:customStyle="1" w:styleId="consplustitle0">
    <w:name w:val="consplustitle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customStyle="1" w:styleId="consplusnormal1">
    <w:name w:val="consplusnormal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D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User1</cp:lastModifiedBy>
  <cp:revision>6</cp:revision>
  <cp:lastPrinted>2024-07-25T11:43:00Z</cp:lastPrinted>
  <dcterms:created xsi:type="dcterms:W3CDTF">2024-02-14T10:22:00Z</dcterms:created>
  <dcterms:modified xsi:type="dcterms:W3CDTF">2025-03-06T08:30:00Z</dcterms:modified>
  <dc:language>ru-RU</dc:language>
</cp:coreProperties>
</file>