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04000000">
      <w:pPr>
        <w:pStyle w:val="Style_2"/>
        <w:widowControl w:val="1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widowControl w:val="1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 результатам проведенной прокуратурой Калачевского района проверки пенсионеру увеличили размер пенсионных выплат и произвели  доплату  недополученной  пенсии</w:t>
      </w:r>
    </w:p>
    <w:p w14:paraId="06000000">
      <w:pPr>
        <w:pStyle w:val="Style_2"/>
        <w:widowControl w:val="1"/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widowControl w:val="1"/>
        <w:spacing w:after="0" w:line="240" w:lineRule="auto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Калачевского района проведена проверка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 обращению 64-летнего жителя Калачевского района, не согласного с бездействием Пенсионного фонда.</w:t>
      </w:r>
    </w:p>
    <w:p w14:paraId="08000000">
      <w:pPr>
        <w:pStyle w:val="Style_2"/>
        <w:widowControl w:val="1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Как установлено проведенной проверкой, по иску заявителя р</w:t>
      </w:r>
      <w:r>
        <w:rPr>
          <w:rFonts w:ascii="Times New Roman" w:hAnsi="Times New Roman"/>
          <w:b w:val="0"/>
          <w:sz w:val="28"/>
        </w:rPr>
        <w:t xml:space="preserve">ешением суда от 24.07.2025 </w:t>
      </w:r>
      <w:r>
        <w:rPr>
          <w:rFonts w:ascii="Times New Roman" w:hAnsi="Times New Roman"/>
          <w:b w:val="0"/>
          <w:sz w:val="28"/>
        </w:rPr>
        <w:t>отделение Фонда пенсионного и социального страхования Российской Федерации по Волгоградской области обязано включить в специальный страховой стаж периоды осуществления трудовой деятельности для производства расчета страховой пенсии с 07.03.2025.</w:t>
      </w:r>
    </w:p>
    <w:p w14:paraId="09000000">
      <w:pPr>
        <w:widowControl w:val="1"/>
        <w:spacing w:after="0" w:line="240" w:lineRule="auto"/>
        <w:ind w:firstLine="709" w:right="-6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Вместе с тем, решение суда длительное время не исполнялось, перерасчет стажа работы и размера пенсии был произведен только в апреле текущего года, когда заявитель обратился в прокуратуру района. Пенсионеру выплатили сумму недополученной пенсии в размере восьмидесяти восьми тысяч рублей. </w:t>
      </w:r>
    </w:p>
    <w:p w14:paraId="0A000000">
      <w:pPr>
        <w:widowControl w:val="1"/>
        <w:spacing w:after="0" w:line="240" w:lineRule="auto"/>
        <w:ind w:firstLine="709" w:right="-6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того, расчет пенсии произведен без учета повышающего коэффициента.</w:t>
      </w:r>
    </w:p>
    <w:p w14:paraId="0B000000">
      <w:pPr>
        <w:widowControl w:val="1"/>
        <w:spacing w:after="0" w:line="240" w:lineRule="auto"/>
        <w:ind w:firstLine="709" w:right="-6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связи с выявленными нарушениями </w:t>
      </w:r>
      <w:r>
        <w:rPr>
          <w:rFonts w:ascii="Times New Roman" w:hAnsi="Times New Roman"/>
          <w:b w:val="0"/>
          <w:sz w:val="28"/>
        </w:rPr>
        <w:t>прокуратурой района внесено представление</w:t>
      </w:r>
      <w:r>
        <w:rPr>
          <w:rFonts w:ascii="Times New Roman" w:hAnsi="Times New Roman"/>
          <w:b w:val="0"/>
          <w:sz w:val="28"/>
        </w:rPr>
        <w:t xml:space="preserve"> в адрес руководителя </w:t>
      </w:r>
      <w:r>
        <w:rPr>
          <w:rFonts w:ascii="Times New Roman" w:hAnsi="Times New Roman"/>
          <w:b w:val="0"/>
          <w:sz w:val="28"/>
        </w:rPr>
        <w:t>отделения Фонда пенсионного и социального страхования Российской Федерации по Волгоградской области с требованием восстановить права пенсионера в полном объеме.</w:t>
      </w:r>
    </w:p>
    <w:p w14:paraId="0C000000">
      <w:pPr>
        <w:widowControl w:val="1"/>
        <w:spacing w:after="0" w:line="240" w:lineRule="auto"/>
        <w:ind w:firstLine="709" w:right="-6"/>
        <w:jc w:val="both"/>
        <w:rPr>
          <w:rFonts w:ascii="Times New Roman" w:hAnsi="Times New Roman"/>
          <w:b w:val="0"/>
          <w:sz w:val="28"/>
        </w:rPr>
      </w:pPr>
    </w:p>
    <w:p w14:paraId="0D000000">
      <w:pPr>
        <w:widowControl w:val="1"/>
        <w:spacing w:after="0" w:line="240" w:lineRule="auto"/>
        <w:ind w:firstLine="709" w:right="-6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Прокурор района                                                               В.В. Левин  </w:t>
      </w:r>
    </w:p>
    <w:sectPr>
      <w:headerReference r:id="rId1" w:type="default"/>
      <w:pgSz w:h="16838" w:orient="portrait" w:w="11906"/>
      <w:pgMar w:bottom="851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ConsPlusNormal"/>
    <w:link w:val="Style_4_ch"/>
    <w:rPr>
      <w:sz w:val="28"/>
    </w:rPr>
  </w:style>
  <w:style w:styleId="Style_4_ch" w:type="character">
    <w:name w:val="ConsPlusNormal"/>
    <w:link w:val="Style_4"/>
    <w:rPr>
      <w:sz w:val="28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 Indent"/>
    <w:basedOn w:val="Style_3"/>
    <w:link w:val="Style_6_ch"/>
    <w:pPr>
      <w:widowControl w:val="1"/>
      <w:ind w:left="-108"/>
      <w:jc w:val="center"/>
    </w:pPr>
    <w:rPr>
      <w:rFonts w:ascii="Bookman Old Style" w:hAnsi="Bookman Old Style"/>
      <w:b w:val="1"/>
      <w:i w:val="1"/>
    </w:rPr>
  </w:style>
  <w:style w:styleId="Style_6_ch" w:type="character">
    <w:name w:val="Body Text Indent"/>
    <w:basedOn w:val="Style_3_ch"/>
    <w:link w:val="Style_6"/>
    <w:rPr>
      <w:rFonts w:ascii="Bookman Old Style" w:hAnsi="Bookman Old Style"/>
      <w:b w:val="1"/>
      <w:i w:val="1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widowControl w:val="1"/>
      <w:ind w:left="-108"/>
      <w:jc w:val="center"/>
      <w:outlineLvl w:val="2"/>
    </w:pPr>
    <w:rPr>
      <w:rFonts w:ascii="Bookman Old Style" w:hAnsi="Bookman Old Style"/>
      <w:b w:val="1"/>
      <w:i w:val="1"/>
      <w:sz w:val="20"/>
    </w:rPr>
  </w:style>
  <w:style w:styleId="Style_11_ch" w:type="character">
    <w:name w:val="heading 3"/>
    <w:basedOn w:val="Style_3_ch"/>
    <w:link w:val="Style_11"/>
    <w:rPr>
      <w:rFonts w:ascii="Bookman Old Style" w:hAnsi="Bookman Old Style"/>
      <w:b w:val="1"/>
      <w:i w:val="1"/>
      <w:sz w:val="20"/>
    </w:rPr>
  </w:style>
  <w:style w:styleId="Style_2" w:type="paragraph">
    <w:name w:val="List Paragraph"/>
    <w:basedOn w:val="Style_3"/>
    <w:link w:val="Style_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_ch" w:type="character">
    <w:name w:val="List Paragraph"/>
    <w:basedOn w:val="Style_3_ch"/>
    <w:link w:val="Style_2"/>
    <w:rPr>
      <w:rFonts w:ascii="Calibri" w:hAnsi="Calibri"/>
      <w:sz w:val="22"/>
    </w:rPr>
  </w:style>
  <w:style w:styleId="Style_12" w:type="paragraph">
    <w:name w:val="foot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widowControl w:val="1"/>
      <w:ind w:left="-108"/>
      <w:jc w:val="center"/>
      <w:outlineLvl w:val="0"/>
    </w:pPr>
  </w:style>
  <w:style w:styleId="Style_16_ch" w:type="character">
    <w:name w:val="heading 1"/>
    <w:basedOn w:val="Style_3_ch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basedOn w:val="Style_3"/>
    <w:link w:val="Style_25_ch"/>
    <w:uiPriority w:val="10"/>
    <w:qFormat/>
    <w:pPr>
      <w:widowControl w:val="1"/>
      <w:ind/>
      <w:jc w:val="center"/>
    </w:pPr>
    <w:rPr>
      <w:b w:val="1"/>
    </w:rPr>
  </w:style>
  <w:style w:styleId="Style_25_ch" w:type="character">
    <w:name w:val="Title"/>
    <w:basedOn w:val="Style_3_ch"/>
    <w:link w:val="Style_25"/>
    <w:rPr>
      <w:b w:val="1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2026-06-14T13:44:31Z</dcterms:created>
  <dcterms:modified xsi:type="dcterms:W3CDTF">2026-06-14T13:46:22Z</dcterms:modified>
</cp:coreProperties>
</file>