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BDB" w:rsidRDefault="00CC0BDB" w:rsidP="00CC0BDB">
      <w:pPr>
        <w:jc w:val="center"/>
        <w:rPr>
          <w:b/>
          <w:sz w:val="28"/>
          <w:szCs w:val="28"/>
        </w:rPr>
      </w:pPr>
      <w:r>
        <w:rPr>
          <w:b/>
          <w:sz w:val="28"/>
          <w:szCs w:val="28"/>
        </w:rPr>
        <w:t xml:space="preserve">АДМИНИСТРАЦИЯ </w:t>
      </w:r>
    </w:p>
    <w:p w:rsidR="00CC0BDB" w:rsidRDefault="00CC0BDB" w:rsidP="00CC0BDB">
      <w:pPr>
        <w:jc w:val="center"/>
        <w:rPr>
          <w:b/>
          <w:sz w:val="28"/>
          <w:szCs w:val="28"/>
        </w:rPr>
      </w:pPr>
      <w:r>
        <w:rPr>
          <w:b/>
          <w:sz w:val="28"/>
          <w:szCs w:val="28"/>
        </w:rPr>
        <w:t xml:space="preserve">ИЛЬЕВСКОГО СЕЛЬСКОГО ПОСЕЛЕНИЯ </w:t>
      </w:r>
    </w:p>
    <w:p w:rsidR="00CC0BDB" w:rsidRDefault="00CC0BDB" w:rsidP="00CC0BDB">
      <w:pPr>
        <w:jc w:val="center"/>
        <w:rPr>
          <w:b/>
          <w:bCs/>
          <w:sz w:val="28"/>
          <w:szCs w:val="28"/>
        </w:rPr>
      </w:pPr>
      <w:r>
        <w:rPr>
          <w:b/>
          <w:bCs/>
          <w:sz w:val="28"/>
          <w:szCs w:val="28"/>
        </w:rPr>
        <w:t>КАЛАЧЕВСКОГО МУНИЦИПАЛЬНОГО РАЙОНА</w:t>
      </w:r>
    </w:p>
    <w:p w:rsidR="00CC0BDB" w:rsidRDefault="00CC0BDB" w:rsidP="00CC0BDB">
      <w:pPr>
        <w:spacing w:line="240" w:lineRule="atLeast"/>
        <w:jc w:val="center"/>
        <w:rPr>
          <w:b/>
          <w:bCs/>
          <w:sz w:val="28"/>
          <w:szCs w:val="28"/>
        </w:rPr>
      </w:pPr>
      <w:r>
        <w:rPr>
          <w:b/>
          <w:bCs/>
          <w:sz w:val="28"/>
          <w:szCs w:val="28"/>
        </w:rPr>
        <w:t>ВОЛГОГРАДСКОЙ ОБЛАСТИ</w:t>
      </w:r>
    </w:p>
    <w:tbl>
      <w:tblPr>
        <w:tblW w:w="0" w:type="auto"/>
        <w:tblInd w:w="150" w:type="dxa"/>
        <w:tblBorders>
          <w:top w:val="thinThickSmallGap" w:sz="24" w:space="0" w:color="auto"/>
        </w:tblBorders>
        <w:tblLook w:val="0000" w:firstRow="0" w:lastRow="0" w:firstColumn="0" w:lastColumn="0" w:noHBand="0" w:noVBand="0"/>
      </w:tblPr>
      <w:tblGrid>
        <w:gridCol w:w="9440"/>
      </w:tblGrid>
      <w:tr w:rsidR="00CC0BDB" w:rsidTr="00554C8E">
        <w:trPr>
          <w:trHeight w:val="100"/>
        </w:trPr>
        <w:tc>
          <w:tcPr>
            <w:tcW w:w="9440" w:type="dxa"/>
            <w:tcBorders>
              <w:top w:val="thinThickSmallGap" w:sz="24" w:space="0" w:color="auto"/>
              <w:left w:val="nil"/>
              <w:bottom w:val="nil"/>
              <w:right w:val="nil"/>
            </w:tcBorders>
          </w:tcPr>
          <w:p w:rsidR="00CC0BDB" w:rsidRDefault="00CC0BDB" w:rsidP="00554C8E">
            <w:pPr>
              <w:autoSpaceDE w:val="0"/>
              <w:autoSpaceDN w:val="0"/>
              <w:spacing w:line="240" w:lineRule="atLeast"/>
              <w:jc w:val="center"/>
              <w:rPr>
                <w:b/>
                <w:bCs/>
                <w:sz w:val="28"/>
                <w:szCs w:val="28"/>
              </w:rPr>
            </w:pPr>
            <w:r>
              <w:rPr>
                <w:b/>
                <w:bCs/>
                <w:sz w:val="28"/>
                <w:szCs w:val="28"/>
              </w:rPr>
              <w:t xml:space="preserve">   ПОСТАНОВЛЕНИЕ</w:t>
            </w:r>
          </w:p>
        </w:tc>
      </w:tr>
    </w:tbl>
    <w:p w:rsidR="00CC0BDB" w:rsidRPr="00675263" w:rsidRDefault="00CC0BDB" w:rsidP="00CC0BDB">
      <w:pPr>
        <w:ind w:firstLine="142"/>
        <w:jc w:val="both"/>
        <w:rPr>
          <w:b/>
          <w:sz w:val="28"/>
          <w:szCs w:val="28"/>
        </w:rPr>
      </w:pPr>
      <w:r>
        <w:rPr>
          <w:b/>
          <w:sz w:val="28"/>
          <w:szCs w:val="28"/>
        </w:rPr>
        <w:t>_</w:t>
      </w:r>
      <w:proofErr w:type="gramStart"/>
      <w:r>
        <w:rPr>
          <w:b/>
          <w:sz w:val="28"/>
          <w:szCs w:val="28"/>
        </w:rPr>
        <w:t>_.</w:t>
      </w:r>
      <w:r>
        <w:rPr>
          <w:b/>
          <w:sz w:val="28"/>
          <w:szCs w:val="28"/>
          <w:lang w:val="en-US"/>
        </w:rPr>
        <w:t>_</w:t>
      </w:r>
      <w:proofErr w:type="gramEnd"/>
      <w:r>
        <w:rPr>
          <w:b/>
          <w:sz w:val="28"/>
          <w:szCs w:val="28"/>
          <w:lang w:val="en-US"/>
        </w:rPr>
        <w:t>__</w:t>
      </w:r>
      <w:r>
        <w:rPr>
          <w:b/>
          <w:sz w:val="28"/>
          <w:szCs w:val="28"/>
        </w:rPr>
        <w:t>.2021</w:t>
      </w:r>
      <w:r w:rsidRPr="00675263">
        <w:rPr>
          <w:b/>
          <w:sz w:val="28"/>
          <w:szCs w:val="28"/>
        </w:rPr>
        <w:t xml:space="preserve"> года                                                                 </w:t>
      </w:r>
      <w:r>
        <w:rPr>
          <w:b/>
          <w:sz w:val="28"/>
          <w:szCs w:val="28"/>
        </w:rPr>
        <w:t xml:space="preserve">                             </w:t>
      </w:r>
      <w:r w:rsidRPr="00675263">
        <w:rPr>
          <w:b/>
          <w:sz w:val="28"/>
          <w:szCs w:val="28"/>
        </w:rPr>
        <w:t>№</w:t>
      </w:r>
      <w:r>
        <w:rPr>
          <w:b/>
          <w:sz w:val="28"/>
          <w:szCs w:val="28"/>
        </w:rPr>
        <w:t>____</w:t>
      </w:r>
      <w:r w:rsidRPr="00675263">
        <w:rPr>
          <w:b/>
          <w:sz w:val="28"/>
          <w:szCs w:val="28"/>
        </w:rPr>
        <w:t xml:space="preserve"> </w:t>
      </w:r>
    </w:p>
    <w:p w:rsidR="00CC0BDB" w:rsidRDefault="00CC0BDB" w:rsidP="00CC0BDB">
      <w:pPr>
        <w:jc w:val="both"/>
        <w:rPr>
          <w:b/>
          <w:sz w:val="28"/>
          <w:szCs w:val="28"/>
        </w:rPr>
      </w:pPr>
    </w:p>
    <w:p w:rsidR="00CC0BDB" w:rsidRPr="00CC0BDB" w:rsidRDefault="00CC0BDB" w:rsidP="00CC0BDB">
      <w:pPr>
        <w:widowControl w:val="0"/>
        <w:autoSpaceDE w:val="0"/>
        <w:jc w:val="center"/>
        <w:rPr>
          <w:b/>
          <w:sz w:val="28"/>
          <w:szCs w:val="28"/>
        </w:rPr>
      </w:pPr>
      <w:r w:rsidRPr="00CC0BDB">
        <w:rPr>
          <w:b/>
          <w:sz w:val="28"/>
          <w:szCs w:val="28"/>
        </w:rPr>
        <w:t>О внесении изменений в постановление администрации Ильевского сельского поселения Калачевского муниципального района Волгоградской области от 10.12.2019 года №132 «Об утверждении административного регламента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w:t>
      </w:r>
      <w:r w:rsidR="009A717B">
        <w:rPr>
          <w:b/>
          <w:sz w:val="28"/>
          <w:szCs w:val="28"/>
        </w:rPr>
        <w:t xml:space="preserve"> (в ред. Постановления №133 от 16.12.2020 года)</w:t>
      </w:r>
    </w:p>
    <w:p w:rsidR="0064595C" w:rsidRPr="002A2756" w:rsidRDefault="0064595C" w:rsidP="007C4CE2">
      <w:pPr>
        <w:tabs>
          <w:tab w:val="left" w:pos="993"/>
        </w:tabs>
        <w:rPr>
          <w:sz w:val="28"/>
          <w:szCs w:val="28"/>
        </w:rPr>
      </w:pPr>
    </w:p>
    <w:p w:rsidR="00CC0BDB" w:rsidRPr="00CC0BDB" w:rsidRDefault="003D6555" w:rsidP="00CC0BDB">
      <w:pPr>
        <w:autoSpaceDE w:val="0"/>
        <w:autoSpaceDN w:val="0"/>
        <w:adjustRightInd w:val="0"/>
        <w:ind w:right="-284" w:firstLine="709"/>
        <w:jc w:val="both"/>
        <w:rPr>
          <w:sz w:val="28"/>
          <w:szCs w:val="28"/>
        </w:rPr>
      </w:pPr>
      <w:r w:rsidRPr="002A2756">
        <w:rPr>
          <w:color w:val="000000"/>
          <w:sz w:val="28"/>
          <w:szCs w:val="28"/>
        </w:rPr>
        <w:t xml:space="preserve">В соответствии </w:t>
      </w:r>
      <w:r w:rsidR="00813C25">
        <w:rPr>
          <w:color w:val="000000"/>
          <w:sz w:val="28"/>
          <w:szCs w:val="28"/>
        </w:rPr>
        <w:t xml:space="preserve">с </w:t>
      </w:r>
      <w:r w:rsidR="00813C25" w:rsidRPr="00514AF6">
        <w:rPr>
          <w:sz w:val="28"/>
          <w:szCs w:val="28"/>
        </w:rPr>
        <w:t>Федеральны</w:t>
      </w:r>
      <w:r w:rsidR="00813C25">
        <w:rPr>
          <w:sz w:val="28"/>
          <w:szCs w:val="28"/>
        </w:rPr>
        <w:t>ми</w:t>
      </w:r>
      <w:r w:rsidR="00813C25" w:rsidRPr="00514AF6">
        <w:rPr>
          <w:sz w:val="28"/>
          <w:szCs w:val="28"/>
        </w:rPr>
        <w:t xml:space="preserve"> закон</w:t>
      </w:r>
      <w:r w:rsidR="00813C25">
        <w:rPr>
          <w:sz w:val="28"/>
          <w:szCs w:val="28"/>
        </w:rPr>
        <w:t>ами</w:t>
      </w:r>
      <w:r w:rsidR="00813C25" w:rsidRPr="00514AF6">
        <w:rPr>
          <w:sz w:val="28"/>
          <w:szCs w:val="28"/>
        </w:rPr>
        <w:t xml:space="preserve"> от 06 октября </w:t>
      </w:r>
      <w:smartTag w:uri="urn:schemas-microsoft-com:office:smarttags" w:element="metricconverter">
        <w:smartTagPr>
          <w:attr w:name="ProductID" w:val="2003 г"/>
        </w:smartTagPr>
        <w:r w:rsidR="00813C25" w:rsidRPr="00514AF6">
          <w:rPr>
            <w:sz w:val="28"/>
            <w:szCs w:val="28"/>
          </w:rPr>
          <w:t>2003 г</w:t>
        </w:r>
      </w:smartTag>
      <w:r w:rsidR="00813C25" w:rsidRPr="00514AF6">
        <w:rPr>
          <w:sz w:val="28"/>
          <w:szCs w:val="28"/>
        </w:rPr>
        <w:t>. № 131-ФЗ «Об общих принципах организации местного самоупр</w:t>
      </w:r>
      <w:r w:rsidR="00813C25">
        <w:rPr>
          <w:sz w:val="28"/>
          <w:szCs w:val="28"/>
        </w:rPr>
        <w:t xml:space="preserve">авления в Российской Федерации», </w:t>
      </w:r>
      <w:r w:rsidR="00813C25" w:rsidRPr="00514AF6">
        <w:rPr>
          <w:sz w:val="28"/>
          <w:szCs w:val="28"/>
        </w:rPr>
        <w:t xml:space="preserve">от 27 июня </w:t>
      </w:r>
      <w:smartTag w:uri="urn:schemas-microsoft-com:office:smarttags" w:element="metricconverter">
        <w:smartTagPr>
          <w:attr w:name="ProductID" w:val="2010 г"/>
        </w:smartTagPr>
        <w:r w:rsidR="00813C25" w:rsidRPr="00514AF6">
          <w:rPr>
            <w:sz w:val="28"/>
            <w:szCs w:val="28"/>
          </w:rPr>
          <w:t>2010 г</w:t>
        </w:r>
      </w:smartTag>
      <w:r w:rsidR="00813C25" w:rsidRPr="00514AF6">
        <w:rPr>
          <w:sz w:val="28"/>
          <w:szCs w:val="28"/>
        </w:rPr>
        <w:t>. № 210-ФЗ «Об организации предоставления государ</w:t>
      </w:r>
      <w:r w:rsidR="00813C25">
        <w:rPr>
          <w:sz w:val="28"/>
          <w:szCs w:val="28"/>
        </w:rPr>
        <w:t xml:space="preserve">ственных и муниципальных услуг», Законом Волгоградской области от </w:t>
      </w:r>
      <w:r w:rsidR="00341851">
        <w:rPr>
          <w:rFonts w:eastAsiaTheme="minorHAnsi"/>
          <w:b/>
          <w:bCs/>
          <w:sz w:val="28"/>
          <w:szCs w:val="28"/>
          <w:lang w:eastAsia="en-US"/>
        </w:rPr>
        <w:t xml:space="preserve">  </w:t>
      </w:r>
      <w:r w:rsidR="00341851" w:rsidRPr="00341851">
        <w:rPr>
          <w:rFonts w:eastAsiaTheme="minorHAnsi"/>
          <w:bCs/>
          <w:sz w:val="28"/>
          <w:szCs w:val="28"/>
          <w:lang w:eastAsia="en-US"/>
        </w:rPr>
        <w:t>04.12.2020 № 98-ОД «О внесении изменений в статью 7 Закона Волгоградской области от 01 декабря 2005 г.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w:t>
      </w:r>
      <w:r w:rsidR="00341851">
        <w:rPr>
          <w:rFonts w:eastAsiaTheme="minorHAnsi"/>
          <w:b/>
          <w:bCs/>
          <w:sz w:val="28"/>
          <w:szCs w:val="28"/>
          <w:lang w:eastAsia="en-US"/>
        </w:rPr>
        <w:t xml:space="preserve"> </w:t>
      </w:r>
      <w:r w:rsidR="00CC0BDB" w:rsidRPr="00CC0BDB">
        <w:rPr>
          <w:sz w:val="28"/>
          <w:szCs w:val="28"/>
        </w:rPr>
        <w:t xml:space="preserve">Уставом </w:t>
      </w:r>
      <w:r w:rsidR="00CC0BDB" w:rsidRPr="00CC0BDB">
        <w:rPr>
          <w:kern w:val="1"/>
          <w:sz w:val="28"/>
          <w:szCs w:val="28"/>
        </w:rPr>
        <w:t>Ильевского сельского поселения Калачевского муниципального района</w:t>
      </w:r>
      <w:r w:rsidR="00CC0BDB" w:rsidRPr="00CC0BDB">
        <w:rPr>
          <w:sz w:val="28"/>
          <w:szCs w:val="28"/>
        </w:rPr>
        <w:t xml:space="preserve"> Волгоградской области, администрация </w:t>
      </w:r>
      <w:r w:rsidR="00CC0BDB" w:rsidRPr="00CC0BDB">
        <w:rPr>
          <w:kern w:val="1"/>
          <w:sz w:val="28"/>
          <w:szCs w:val="28"/>
        </w:rPr>
        <w:t>Ильевского сельского поселения Калачевского муниципального района</w:t>
      </w:r>
      <w:r w:rsidR="00CC0BDB" w:rsidRPr="00CC0BDB">
        <w:rPr>
          <w:sz w:val="28"/>
          <w:szCs w:val="28"/>
        </w:rPr>
        <w:t xml:space="preserve"> Волгоградской области</w:t>
      </w:r>
    </w:p>
    <w:p w:rsidR="00CC0BDB" w:rsidRPr="00CC0BDB" w:rsidRDefault="00CC0BDB" w:rsidP="00CC0BDB">
      <w:pPr>
        <w:widowControl w:val="0"/>
        <w:tabs>
          <w:tab w:val="left" w:pos="993"/>
        </w:tabs>
        <w:autoSpaceDE w:val="0"/>
        <w:autoSpaceDN w:val="0"/>
        <w:adjustRightInd w:val="0"/>
        <w:spacing w:line="240" w:lineRule="exact"/>
        <w:ind w:right="-284" w:firstLine="709"/>
        <w:rPr>
          <w:b/>
          <w:sz w:val="28"/>
          <w:szCs w:val="28"/>
        </w:rPr>
      </w:pPr>
      <w:r w:rsidRPr="00CC0BDB">
        <w:rPr>
          <w:b/>
          <w:sz w:val="28"/>
          <w:szCs w:val="28"/>
        </w:rPr>
        <w:t xml:space="preserve">п о с </w:t>
      </w:r>
      <w:proofErr w:type="gramStart"/>
      <w:r w:rsidRPr="00CC0BDB">
        <w:rPr>
          <w:b/>
          <w:sz w:val="28"/>
          <w:szCs w:val="28"/>
        </w:rPr>
        <w:t>т</w:t>
      </w:r>
      <w:proofErr w:type="gramEnd"/>
      <w:r w:rsidRPr="00CC0BDB">
        <w:rPr>
          <w:b/>
          <w:sz w:val="28"/>
          <w:szCs w:val="28"/>
        </w:rPr>
        <w:t xml:space="preserve"> а н о в л я е т:</w:t>
      </w:r>
    </w:p>
    <w:p w:rsidR="00271953" w:rsidRPr="00FE7190" w:rsidRDefault="00271953" w:rsidP="00CC0BDB">
      <w:pPr>
        <w:autoSpaceDE w:val="0"/>
        <w:autoSpaceDN w:val="0"/>
        <w:adjustRightInd w:val="0"/>
        <w:ind w:firstLine="851"/>
        <w:jc w:val="both"/>
        <w:rPr>
          <w:b/>
        </w:rPr>
      </w:pPr>
    </w:p>
    <w:p w:rsidR="00CC0BDB" w:rsidRPr="00CC0BDB" w:rsidRDefault="00740341" w:rsidP="00CC0BDB">
      <w:pPr>
        <w:tabs>
          <w:tab w:val="left" w:pos="993"/>
        </w:tabs>
        <w:autoSpaceDE w:val="0"/>
        <w:autoSpaceDN w:val="0"/>
        <w:adjustRightInd w:val="0"/>
        <w:ind w:right="-284" w:firstLine="709"/>
        <w:jc w:val="both"/>
        <w:rPr>
          <w:kern w:val="1"/>
          <w:sz w:val="28"/>
          <w:szCs w:val="28"/>
        </w:rPr>
      </w:pPr>
      <w:r w:rsidRPr="002A2756">
        <w:rPr>
          <w:sz w:val="28"/>
          <w:szCs w:val="28"/>
        </w:rPr>
        <w:t xml:space="preserve">1. </w:t>
      </w:r>
      <w:r w:rsidR="00CC0BDB" w:rsidRPr="00CC0BDB">
        <w:rPr>
          <w:sz w:val="28"/>
          <w:szCs w:val="28"/>
        </w:rPr>
        <w:t>Внести в административный регламент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w:t>
      </w:r>
      <w:r w:rsidR="00CC0BDB" w:rsidRPr="00CC0BDB">
        <w:rPr>
          <w:kern w:val="1"/>
          <w:sz w:val="28"/>
          <w:szCs w:val="28"/>
        </w:rPr>
        <w:t xml:space="preserve">», утвержденный Постановлением </w:t>
      </w:r>
      <w:r w:rsidR="00CC0BDB" w:rsidRPr="00CC0BDB">
        <w:rPr>
          <w:sz w:val="28"/>
          <w:szCs w:val="28"/>
        </w:rPr>
        <w:t xml:space="preserve">администрации Ильевского сельского поселения </w:t>
      </w:r>
      <w:r w:rsidR="00CC0BDB" w:rsidRPr="00CC0BDB">
        <w:rPr>
          <w:kern w:val="1"/>
          <w:sz w:val="28"/>
          <w:szCs w:val="28"/>
        </w:rPr>
        <w:t>Калачевского муниципального района</w:t>
      </w:r>
      <w:r w:rsidR="00CC0BDB" w:rsidRPr="00CC0BDB">
        <w:rPr>
          <w:sz w:val="28"/>
          <w:szCs w:val="28"/>
        </w:rPr>
        <w:t xml:space="preserve"> Волгоградской области </w:t>
      </w:r>
      <w:r w:rsidR="00CC0BDB" w:rsidRPr="00CC0BDB">
        <w:rPr>
          <w:kern w:val="1"/>
          <w:sz w:val="28"/>
          <w:szCs w:val="28"/>
        </w:rPr>
        <w:t>от 10.12.2019 г.  №132 «</w:t>
      </w:r>
      <w:r w:rsidR="00CC0BDB" w:rsidRPr="00CC0BDB">
        <w:rPr>
          <w:sz w:val="28"/>
          <w:szCs w:val="28"/>
        </w:rPr>
        <w:t>Об утверждении административного регламента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w:t>
      </w:r>
      <w:r w:rsidR="00CC0BDB" w:rsidRPr="00CC0BDB">
        <w:rPr>
          <w:kern w:val="1"/>
          <w:sz w:val="28"/>
          <w:szCs w:val="28"/>
        </w:rPr>
        <w:t>»</w:t>
      </w:r>
      <w:r w:rsidR="009A717B" w:rsidRPr="009A717B">
        <w:t xml:space="preserve"> </w:t>
      </w:r>
      <w:r w:rsidR="009A717B" w:rsidRPr="009A717B">
        <w:rPr>
          <w:kern w:val="1"/>
          <w:sz w:val="28"/>
          <w:szCs w:val="28"/>
        </w:rPr>
        <w:t>(в ред. Постановления №133 от 16.12.2020 года)</w:t>
      </w:r>
      <w:bookmarkStart w:id="0" w:name="_GoBack"/>
      <w:bookmarkEnd w:id="0"/>
      <w:r w:rsidR="00CC0BDB" w:rsidRPr="00CC0BDB">
        <w:rPr>
          <w:kern w:val="1"/>
          <w:sz w:val="28"/>
          <w:szCs w:val="28"/>
        </w:rPr>
        <w:t>, следующие изменения:</w:t>
      </w:r>
    </w:p>
    <w:p w:rsidR="00E55BDE" w:rsidRDefault="003D6555" w:rsidP="00E55BDE">
      <w:pPr>
        <w:widowControl w:val="0"/>
        <w:tabs>
          <w:tab w:val="left" w:pos="993"/>
        </w:tabs>
        <w:autoSpaceDE w:val="0"/>
        <w:autoSpaceDN w:val="0"/>
        <w:adjustRightInd w:val="0"/>
        <w:ind w:right="-286" w:firstLine="709"/>
        <w:jc w:val="both"/>
        <w:rPr>
          <w:rFonts w:eastAsia="Calibri"/>
          <w:color w:val="000000"/>
          <w:sz w:val="28"/>
          <w:szCs w:val="28"/>
        </w:rPr>
      </w:pPr>
      <w:r w:rsidRPr="00E55BDE">
        <w:rPr>
          <w:sz w:val="28"/>
          <w:szCs w:val="28"/>
        </w:rPr>
        <w:t xml:space="preserve">1.1. </w:t>
      </w:r>
      <w:r w:rsidR="00E55BDE" w:rsidRPr="00E55BDE">
        <w:rPr>
          <w:rFonts w:eastAsia="Calibri"/>
          <w:color w:val="000000"/>
          <w:sz w:val="28"/>
          <w:szCs w:val="28"/>
        </w:rPr>
        <w:t>абзац четвертый пункта 1.3.2 изложить в следующей редакции:</w:t>
      </w:r>
    </w:p>
    <w:p w:rsidR="00E55BDE" w:rsidRPr="00E55BDE" w:rsidRDefault="00E55BDE" w:rsidP="00E55BDE">
      <w:pPr>
        <w:widowControl w:val="0"/>
        <w:tabs>
          <w:tab w:val="left" w:pos="993"/>
        </w:tabs>
        <w:autoSpaceDE w:val="0"/>
        <w:autoSpaceDN w:val="0"/>
        <w:adjustRightInd w:val="0"/>
        <w:ind w:right="-286" w:firstLine="709"/>
        <w:jc w:val="both"/>
      </w:pPr>
      <w:r w:rsidRPr="00E55BDE">
        <w:rPr>
          <w:rFonts w:eastAsia="Calibri"/>
          <w:color w:val="000000"/>
          <w:sz w:val="28"/>
          <w:szCs w:val="28"/>
        </w:rPr>
        <w:t xml:space="preserve">«в сети </w:t>
      </w:r>
      <w:r w:rsidRPr="00E55BDE">
        <w:rPr>
          <w:color w:val="000000"/>
          <w:sz w:val="28"/>
          <w:szCs w:val="28"/>
        </w:rPr>
        <w:t xml:space="preserve">Интернет на официальном сайте </w:t>
      </w:r>
      <w:r w:rsidR="00CC0BDB" w:rsidRPr="00CC0BDB">
        <w:rPr>
          <w:iCs/>
          <w:sz w:val="28"/>
          <w:szCs w:val="28"/>
        </w:rPr>
        <w:t>администрации Ильевского сельского поселения Калачевского муниципального района Волгоградской области</w:t>
      </w:r>
      <w:r w:rsidRPr="00E55BDE">
        <w:rPr>
          <w:sz w:val="28"/>
          <w:szCs w:val="28"/>
        </w:rPr>
        <w:t xml:space="preserve"> (</w:t>
      </w:r>
      <w:r w:rsidR="00CC0BDB">
        <w:rPr>
          <w:sz w:val="28"/>
          <w:szCs w:val="28"/>
        </w:rPr>
        <w:t>ilievka.ulcraft.com</w:t>
      </w:r>
      <w:r w:rsidRPr="00E55BDE">
        <w:rPr>
          <w:sz w:val="28"/>
          <w:szCs w:val="28"/>
        </w:rPr>
        <w:t>)</w:t>
      </w:r>
      <w:r w:rsidRPr="00E55BDE">
        <w:rPr>
          <w:color w:val="000000"/>
          <w:sz w:val="28"/>
          <w:szCs w:val="28"/>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8" w:history="1">
        <w:r w:rsidRPr="00E55BDE">
          <w:rPr>
            <w:rStyle w:val="af0"/>
            <w:sz w:val="28"/>
            <w:szCs w:val="28"/>
          </w:rPr>
          <w:t>www.gosuslugi.ru</w:t>
        </w:r>
      </w:hyperlink>
      <w:r w:rsidRPr="00E55BDE">
        <w:rPr>
          <w:color w:val="000000"/>
          <w:sz w:val="28"/>
          <w:szCs w:val="28"/>
        </w:rPr>
        <w:t xml:space="preserve">), в единой </w:t>
      </w:r>
      <w:r w:rsidRPr="00E55BDE">
        <w:rPr>
          <w:color w:val="000000"/>
          <w:sz w:val="28"/>
          <w:szCs w:val="28"/>
        </w:rPr>
        <w:lastRenderedPageBreak/>
        <w:t>информационной системе «Портал государственных и муниципальных услуг (функций) Волгоградской области (</w:t>
      </w:r>
      <w:hyperlink r:id="rId9" w:history="1">
        <w:r w:rsidRPr="00E55BDE">
          <w:rPr>
            <w:rStyle w:val="af0"/>
            <w:color w:val="000000"/>
            <w:sz w:val="28"/>
            <w:szCs w:val="28"/>
            <w:lang w:val="en-US"/>
          </w:rPr>
          <w:t>http</w:t>
        </w:r>
        <w:r w:rsidRPr="00E55BDE">
          <w:rPr>
            <w:rStyle w:val="af0"/>
            <w:color w:val="000000"/>
            <w:sz w:val="28"/>
            <w:szCs w:val="28"/>
          </w:rPr>
          <w:t>://</w:t>
        </w:r>
        <w:proofErr w:type="spellStart"/>
        <w:r w:rsidRPr="00E55BDE">
          <w:rPr>
            <w:rStyle w:val="af0"/>
            <w:color w:val="000000"/>
            <w:sz w:val="28"/>
            <w:szCs w:val="28"/>
            <w:lang w:val="en-US"/>
          </w:rPr>
          <w:t>uslugi</w:t>
        </w:r>
        <w:proofErr w:type="spellEnd"/>
        <w:r w:rsidRPr="00E55BDE">
          <w:rPr>
            <w:rStyle w:val="af0"/>
            <w:color w:val="000000"/>
            <w:sz w:val="28"/>
            <w:szCs w:val="28"/>
          </w:rPr>
          <w:t>.</w:t>
        </w:r>
        <w:proofErr w:type="spellStart"/>
        <w:r w:rsidRPr="00E55BDE">
          <w:rPr>
            <w:rStyle w:val="af0"/>
            <w:color w:val="000000"/>
            <w:sz w:val="28"/>
            <w:szCs w:val="28"/>
            <w:lang w:val="en-US"/>
          </w:rPr>
          <w:t>volganet</w:t>
        </w:r>
        <w:proofErr w:type="spellEnd"/>
        <w:r w:rsidRPr="00E55BDE">
          <w:rPr>
            <w:rStyle w:val="af0"/>
            <w:color w:val="000000"/>
            <w:sz w:val="28"/>
            <w:szCs w:val="28"/>
          </w:rPr>
          <w:t>.</w:t>
        </w:r>
        <w:proofErr w:type="spellStart"/>
        <w:r w:rsidRPr="00E55BDE">
          <w:rPr>
            <w:rStyle w:val="af0"/>
            <w:color w:val="000000"/>
            <w:sz w:val="28"/>
            <w:szCs w:val="28"/>
            <w:lang w:val="en-US"/>
          </w:rPr>
          <w:t>ru</w:t>
        </w:r>
        <w:proofErr w:type="spellEnd"/>
      </w:hyperlink>
      <w:r w:rsidRPr="00E55BDE">
        <w:rPr>
          <w:color w:val="000000"/>
          <w:sz w:val="28"/>
          <w:szCs w:val="28"/>
        </w:rPr>
        <w:t>) (далее – Региональный портал государственных и муниципальных услуг)»;</w:t>
      </w:r>
    </w:p>
    <w:p w:rsidR="00341851" w:rsidRDefault="00E55BDE" w:rsidP="00341851">
      <w:pPr>
        <w:widowControl w:val="0"/>
        <w:tabs>
          <w:tab w:val="left" w:pos="993"/>
        </w:tabs>
        <w:autoSpaceDE w:val="0"/>
        <w:autoSpaceDN w:val="0"/>
        <w:adjustRightInd w:val="0"/>
        <w:ind w:right="-286" w:firstLine="709"/>
        <w:jc w:val="both"/>
        <w:rPr>
          <w:sz w:val="28"/>
          <w:szCs w:val="28"/>
        </w:rPr>
      </w:pPr>
      <w:r>
        <w:rPr>
          <w:sz w:val="28"/>
          <w:szCs w:val="28"/>
        </w:rPr>
        <w:t xml:space="preserve">1.2. </w:t>
      </w:r>
      <w:r w:rsidR="00813C25">
        <w:rPr>
          <w:sz w:val="28"/>
          <w:szCs w:val="28"/>
        </w:rPr>
        <w:t>пункт 2.6.1</w:t>
      </w:r>
      <w:r w:rsidR="00FD0137">
        <w:rPr>
          <w:sz w:val="28"/>
          <w:szCs w:val="28"/>
        </w:rPr>
        <w:t xml:space="preserve"> </w:t>
      </w:r>
      <w:r w:rsidR="00813C25">
        <w:rPr>
          <w:sz w:val="28"/>
          <w:szCs w:val="28"/>
        </w:rPr>
        <w:t>изложить в следующей редакции:</w:t>
      </w:r>
    </w:p>
    <w:p w:rsidR="00341851" w:rsidRDefault="00813C25" w:rsidP="00341851">
      <w:pPr>
        <w:widowControl w:val="0"/>
        <w:tabs>
          <w:tab w:val="left" w:pos="993"/>
        </w:tabs>
        <w:autoSpaceDE w:val="0"/>
        <w:autoSpaceDN w:val="0"/>
        <w:adjustRightInd w:val="0"/>
        <w:ind w:right="-286" w:firstLine="709"/>
        <w:jc w:val="both"/>
        <w:rPr>
          <w:sz w:val="28"/>
          <w:szCs w:val="28"/>
        </w:rPr>
      </w:pPr>
      <w:r>
        <w:rPr>
          <w:sz w:val="28"/>
          <w:szCs w:val="28"/>
        </w:rPr>
        <w:t>«</w:t>
      </w:r>
      <w:r w:rsidR="00341851">
        <w:rPr>
          <w:sz w:val="28"/>
          <w:szCs w:val="28"/>
        </w:rPr>
        <w:t>2.6.1 Самостоятельно заявитель представляет следующие документы:</w:t>
      </w:r>
    </w:p>
    <w:p w:rsidR="00341851" w:rsidRDefault="00341851" w:rsidP="00341851">
      <w:pPr>
        <w:widowControl w:val="0"/>
        <w:tabs>
          <w:tab w:val="left" w:pos="993"/>
        </w:tabs>
        <w:autoSpaceDE w:val="0"/>
        <w:autoSpaceDN w:val="0"/>
        <w:adjustRightInd w:val="0"/>
        <w:ind w:right="-286" w:firstLine="709"/>
        <w:jc w:val="both"/>
        <w:rPr>
          <w:rFonts w:eastAsiaTheme="minorHAnsi"/>
          <w:sz w:val="28"/>
          <w:szCs w:val="28"/>
          <w:lang w:eastAsia="en-US"/>
        </w:rPr>
      </w:pPr>
      <w:r>
        <w:rPr>
          <w:rFonts w:eastAsiaTheme="minorHAnsi"/>
          <w:sz w:val="28"/>
          <w:szCs w:val="28"/>
          <w:lang w:eastAsia="en-US"/>
        </w:rPr>
        <w:t xml:space="preserve">1) </w:t>
      </w:r>
      <w:r w:rsidRPr="00514AF6">
        <w:rPr>
          <w:sz w:val="28"/>
          <w:szCs w:val="28"/>
        </w:rPr>
        <w:t>заявление о принятии на учет в качестве нуждающегося в жилых помещениях, предоставляемых по договору социального найма, по форме</w:t>
      </w:r>
      <w:r>
        <w:rPr>
          <w:sz w:val="28"/>
          <w:szCs w:val="28"/>
        </w:rPr>
        <w:t>,</w:t>
      </w:r>
      <w:r>
        <w:rPr>
          <w:strike/>
          <w:sz w:val="28"/>
          <w:szCs w:val="28"/>
        </w:rPr>
        <w:t xml:space="preserve"> </w:t>
      </w:r>
      <w:r w:rsidRPr="00CC6387">
        <w:rPr>
          <w:sz w:val="28"/>
          <w:szCs w:val="28"/>
        </w:rPr>
        <w:t>утвержденной органом исполнительной власти Волгоградской области, уполномоченным в сфере обеспечения жилыми помещениями отдельных категорий граждан, определяемым Губернатором Волгоградской области</w:t>
      </w:r>
    </w:p>
    <w:p w:rsidR="00341851" w:rsidRDefault="00341851" w:rsidP="00341851">
      <w:pPr>
        <w:widowControl w:val="0"/>
        <w:tabs>
          <w:tab w:val="left" w:pos="993"/>
        </w:tabs>
        <w:autoSpaceDE w:val="0"/>
        <w:autoSpaceDN w:val="0"/>
        <w:adjustRightInd w:val="0"/>
        <w:ind w:right="-286" w:firstLine="709"/>
        <w:jc w:val="both"/>
        <w:rPr>
          <w:rFonts w:eastAsiaTheme="minorHAnsi"/>
          <w:sz w:val="28"/>
          <w:szCs w:val="28"/>
          <w:lang w:eastAsia="en-US"/>
        </w:rPr>
      </w:pPr>
      <w:r>
        <w:rPr>
          <w:rFonts w:eastAsiaTheme="minorHAnsi"/>
          <w:sz w:val="28"/>
          <w:szCs w:val="28"/>
          <w:lang w:eastAsia="en-US"/>
        </w:rPr>
        <w:t>2) копии своего паспорта и паспортов членов семьи или иных документов, удостоверяющих личность, с отметкой о регистрации по месту жительства, либо в случае отсутствия в паспорте отметки о регистрации по месту жительства - вступивший в законную силу судебный акт об установлении факта проживания на территории муниципального образования Волгоградской области (при наличии такого решения);</w:t>
      </w:r>
    </w:p>
    <w:p w:rsidR="00341851" w:rsidRDefault="00341851" w:rsidP="00341851">
      <w:pPr>
        <w:widowControl w:val="0"/>
        <w:tabs>
          <w:tab w:val="left" w:pos="993"/>
        </w:tabs>
        <w:autoSpaceDE w:val="0"/>
        <w:autoSpaceDN w:val="0"/>
        <w:adjustRightInd w:val="0"/>
        <w:ind w:right="-286" w:firstLine="709"/>
        <w:jc w:val="both"/>
        <w:rPr>
          <w:rFonts w:eastAsiaTheme="minorHAnsi"/>
          <w:sz w:val="28"/>
          <w:szCs w:val="28"/>
          <w:lang w:eastAsia="en-US"/>
        </w:rPr>
      </w:pPr>
      <w:r>
        <w:rPr>
          <w:rFonts w:eastAsiaTheme="minorHAnsi"/>
          <w:sz w:val="28"/>
          <w:szCs w:val="28"/>
          <w:lang w:eastAsia="en-US"/>
        </w:rPr>
        <w:t>3) копии свидетельств о государственной регистрации актов гражданского состояния (рождение, заключение (расторжение) брака), подтверждающих родственные отношения заявителя и членов его семьи, в случае выдачи таких свидетельств компетентными органами иностранного государства и их нотариально удостоверенный перевод на русский язык;</w:t>
      </w:r>
    </w:p>
    <w:p w:rsidR="00341851" w:rsidRDefault="00341851" w:rsidP="00341851">
      <w:pPr>
        <w:widowControl w:val="0"/>
        <w:tabs>
          <w:tab w:val="left" w:pos="993"/>
        </w:tabs>
        <w:autoSpaceDE w:val="0"/>
        <w:autoSpaceDN w:val="0"/>
        <w:adjustRightInd w:val="0"/>
        <w:ind w:right="-286" w:firstLine="709"/>
        <w:jc w:val="both"/>
        <w:rPr>
          <w:rFonts w:eastAsiaTheme="minorHAnsi"/>
          <w:bCs/>
          <w:sz w:val="28"/>
          <w:szCs w:val="28"/>
          <w:lang w:eastAsia="en-US"/>
        </w:rPr>
      </w:pPr>
      <w:r>
        <w:rPr>
          <w:rFonts w:eastAsiaTheme="minorHAnsi"/>
          <w:sz w:val="28"/>
          <w:szCs w:val="28"/>
          <w:lang w:eastAsia="en-US"/>
        </w:rPr>
        <w:t>4</w:t>
      </w:r>
      <w:r w:rsidRPr="00341851">
        <w:rPr>
          <w:rFonts w:eastAsiaTheme="minorHAnsi"/>
          <w:sz w:val="28"/>
          <w:szCs w:val="28"/>
          <w:lang w:eastAsia="en-US"/>
        </w:rPr>
        <w:t>) к</w:t>
      </w:r>
      <w:r w:rsidRPr="00341851">
        <w:rPr>
          <w:rFonts w:eastAsiaTheme="minorHAnsi"/>
          <w:bCs/>
          <w:sz w:val="28"/>
          <w:szCs w:val="28"/>
          <w:lang w:eastAsia="en-US"/>
        </w:rPr>
        <w:t>опии   свидетельств   об  усыновлении   в  случае  выдачи  таких свидетельств  органами записи актов гражданского состояния или консульскими учреждениями  Российской  Федерации  (при  наличии у заявителя усыновленных детей, сведения о родителях (одном из родителей) которых сохранены в записи акта о рождении усыновленного ребенка);</w:t>
      </w:r>
    </w:p>
    <w:p w:rsidR="00341851" w:rsidRDefault="00341851" w:rsidP="00341851">
      <w:pPr>
        <w:widowControl w:val="0"/>
        <w:tabs>
          <w:tab w:val="left" w:pos="993"/>
        </w:tabs>
        <w:autoSpaceDE w:val="0"/>
        <w:autoSpaceDN w:val="0"/>
        <w:adjustRightInd w:val="0"/>
        <w:ind w:right="-286" w:firstLine="709"/>
        <w:jc w:val="both"/>
        <w:rPr>
          <w:rFonts w:eastAsiaTheme="minorHAnsi"/>
          <w:sz w:val="28"/>
          <w:szCs w:val="28"/>
          <w:lang w:eastAsia="en-US"/>
        </w:rPr>
      </w:pPr>
      <w:r>
        <w:rPr>
          <w:rFonts w:eastAsiaTheme="minorHAnsi"/>
          <w:sz w:val="28"/>
          <w:szCs w:val="28"/>
          <w:lang w:eastAsia="en-US"/>
        </w:rPr>
        <w:t>5) письменное согласие гражданина и членов его семьи на обработку персональных данных;</w:t>
      </w:r>
    </w:p>
    <w:p w:rsidR="00341851" w:rsidRDefault="00341851" w:rsidP="00341851">
      <w:pPr>
        <w:widowControl w:val="0"/>
        <w:tabs>
          <w:tab w:val="left" w:pos="993"/>
        </w:tabs>
        <w:autoSpaceDE w:val="0"/>
        <w:autoSpaceDN w:val="0"/>
        <w:adjustRightInd w:val="0"/>
        <w:ind w:right="-286" w:firstLine="709"/>
        <w:jc w:val="both"/>
        <w:rPr>
          <w:rFonts w:eastAsiaTheme="minorHAnsi"/>
          <w:sz w:val="28"/>
          <w:szCs w:val="28"/>
          <w:lang w:eastAsia="en-US"/>
        </w:rPr>
      </w:pPr>
      <w:r>
        <w:rPr>
          <w:rFonts w:eastAsiaTheme="minorHAnsi"/>
          <w:sz w:val="28"/>
          <w:szCs w:val="28"/>
          <w:lang w:eastAsia="en-US"/>
        </w:rPr>
        <w:t>6) гражданин, являющийся собственником жилого помещения либо членом семьи собственника жилого помещения, - копию правоустанавливающего документа на объект недвижимости, право собственности на который не зарегистрировано в Едином государственном реестре недвижимости;</w:t>
      </w:r>
    </w:p>
    <w:p w:rsidR="00341851" w:rsidRDefault="00341851" w:rsidP="00341851">
      <w:pPr>
        <w:widowControl w:val="0"/>
        <w:tabs>
          <w:tab w:val="left" w:pos="993"/>
        </w:tabs>
        <w:autoSpaceDE w:val="0"/>
        <w:autoSpaceDN w:val="0"/>
        <w:adjustRightInd w:val="0"/>
        <w:ind w:right="-286" w:firstLine="709"/>
        <w:jc w:val="both"/>
        <w:rPr>
          <w:rFonts w:eastAsiaTheme="minorHAnsi"/>
          <w:sz w:val="28"/>
          <w:szCs w:val="28"/>
          <w:lang w:eastAsia="en-US"/>
        </w:rPr>
      </w:pPr>
      <w:r>
        <w:rPr>
          <w:rFonts w:eastAsiaTheme="minorHAnsi"/>
          <w:sz w:val="28"/>
          <w:szCs w:val="28"/>
          <w:lang w:eastAsia="en-US"/>
        </w:rPr>
        <w:t>7) малоимущие граждане - заключение о признании гражданина и членов его семьи малоимущими;</w:t>
      </w:r>
    </w:p>
    <w:p w:rsidR="00341851" w:rsidRDefault="00341851" w:rsidP="00341851">
      <w:pPr>
        <w:widowControl w:val="0"/>
        <w:tabs>
          <w:tab w:val="left" w:pos="993"/>
        </w:tabs>
        <w:autoSpaceDE w:val="0"/>
        <w:autoSpaceDN w:val="0"/>
        <w:adjustRightInd w:val="0"/>
        <w:ind w:right="-286" w:firstLine="709"/>
        <w:jc w:val="both"/>
        <w:rPr>
          <w:rFonts w:eastAsiaTheme="minorHAnsi"/>
          <w:sz w:val="28"/>
          <w:szCs w:val="28"/>
          <w:lang w:eastAsia="en-US"/>
        </w:rPr>
      </w:pPr>
      <w:r>
        <w:rPr>
          <w:rFonts w:eastAsiaTheme="minorHAnsi"/>
          <w:sz w:val="28"/>
          <w:szCs w:val="28"/>
          <w:lang w:eastAsia="en-US"/>
        </w:rPr>
        <w:t>8) при наличии в составе семьи гражданина больного, страдающего тяжелой формой хронического заболевания, при которой совместное проживание с ним в одной квартире невозможно, - документ, выданный медицинской организацией, с указанием кода заболевания, включенного в Перечень, устанавливаемый Правительством Российской Федерации, по Международной статистической классификации болезней и проблем, связанных со здоровьем (МКБ-10);</w:t>
      </w:r>
    </w:p>
    <w:p w:rsidR="00341851" w:rsidRDefault="00341851" w:rsidP="00341851">
      <w:pPr>
        <w:widowControl w:val="0"/>
        <w:tabs>
          <w:tab w:val="left" w:pos="993"/>
        </w:tabs>
        <w:autoSpaceDE w:val="0"/>
        <w:autoSpaceDN w:val="0"/>
        <w:adjustRightInd w:val="0"/>
        <w:ind w:right="-286" w:firstLine="709"/>
        <w:jc w:val="both"/>
        <w:rPr>
          <w:rFonts w:eastAsiaTheme="minorHAnsi"/>
          <w:sz w:val="28"/>
          <w:szCs w:val="28"/>
          <w:lang w:eastAsia="en-US"/>
        </w:rPr>
      </w:pPr>
      <w:r>
        <w:rPr>
          <w:rFonts w:eastAsiaTheme="minorHAnsi"/>
          <w:sz w:val="28"/>
          <w:szCs w:val="28"/>
          <w:lang w:eastAsia="en-US"/>
        </w:rPr>
        <w:t>9) граждане, относящиеся к иным категориям, определенным федеральным законом, указом Президента Российской Федерации или законом Волгоградской области, - документы, подтверждающие их право на обеспечение жилым помещением за счет средств федерального или областного бюджета;</w:t>
      </w:r>
    </w:p>
    <w:p w:rsidR="00341851" w:rsidRDefault="00341851" w:rsidP="00341851">
      <w:pPr>
        <w:widowControl w:val="0"/>
        <w:tabs>
          <w:tab w:val="left" w:pos="993"/>
        </w:tabs>
        <w:autoSpaceDE w:val="0"/>
        <w:autoSpaceDN w:val="0"/>
        <w:adjustRightInd w:val="0"/>
        <w:ind w:right="-286" w:firstLine="709"/>
        <w:jc w:val="both"/>
        <w:rPr>
          <w:rFonts w:eastAsiaTheme="minorHAnsi"/>
          <w:sz w:val="28"/>
          <w:szCs w:val="28"/>
          <w:lang w:eastAsia="en-US"/>
        </w:rPr>
      </w:pPr>
      <w:r>
        <w:rPr>
          <w:rFonts w:eastAsiaTheme="minorHAnsi"/>
          <w:sz w:val="28"/>
          <w:szCs w:val="28"/>
          <w:lang w:eastAsia="en-US"/>
        </w:rPr>
        <w:lastRenderedPageBreak/>
        <w:t>10) гражданин, являющийся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использования, - копию договора найма жилого помещения жилищного фонда социального использования.»;</w:t>
      </w:r>
    </w:p>
    <w:p w:rsidR="00B94467" w:rsidRDefault="00341851" w:rsidP="00B94467">
      <w:pPr>
        <w:widowControl w:val="0"/>
        <w:tabs>
          <w:tab w:val="left" w:pos="993"/>
        </w:tabs>
        <w:autoSpaceDE w:val="0"/>
        <w:autoSpaceDN w:val="0"/>
        <w:adjustRightInd w:val="0"/>
        <w:ind w:right="-286" w:firstLine="709"/>
        <w:jc w:val="both"/>
        <w:rPr>
          <w:rFonts w:eastAsiaTheme="minorHAnsi"/>
          <w:sz w:val="28"/>
          <w:szCs w:val="28"/>
          <w:lang w:eastAsia="en-US"/>
        </w:rPr>
      </w:pPr>
      <w:r>
        <w:rPr>
          <w:rFonts w:eastAsiaTheme="minorHAnsi"/>
          <w:sz w:val="28"/>
          <w:szCs w:val="28"/>
          <w:lang w:eastAsia="en-US"/>
        </w:rPr>
        <w:t>1.</w:t>
      </w:r>
      <w:r w:rsidR="00E55BDE">
        <w:rPr>
          <w:rFonts w:eastAsiaTheme="minorHAnsi"/>
          <w:sz w:val="28"/>
          <w:szCs w:val="28"/>
          <w:lang w:eastAsia="en-US"/>
        </w:rPr>
        <w:t>3</w:t>
      </w:r>
      <w:r>
        <w:rPr>
          <w:rFonts w:eastAsiaTheme="minorHAnsi"/>
          <w:sz w:val="28"/>
          <w:szCs w:val="28"/>
          <w:lang w:eastAsia="en-US"/>
        </w:rPr>
        <w:t xml:space="preserve">. пункт 2.6.4 </w:t>
      </w:r>
      <w:r w:rsidR="00EF243D">
        <w:rPr>
          <w:rFonts w:eastAsiaTheme="minorHAnsi"/>
          <w:sz w:val="28"/>
          <w:szCs w:val="28"/>
          <w:lang w:eastAsia="en-US"/>
        </w:rPr>
        <w:t>изложить в следующей редакции</w:t>
      </w:r>
      <w:r w:rsidR="00B94467">
        <w:rPr>
          <w:rFonts w:eastAsiaTheme="minorHAnsi"/>
          <w:sz w:val="28"/>
          <w:szCs w:val="28"/>
          <w:lang w:eastAsia="en-US"/>
        </w:rPr>
        <w:t>:</w:t>
      </w:r>
    </w:p>
    <w:p w:rsidR="00EF243D" w:rsidRDefault="00B94467" w:rsidP="00EF243D">
      <w:pPr>
        <w:widowControl w:val="0"/>
        <w:tabs>
          <w:tab w:val="left" w:pos="993"/>
        </w:tabs>
        <w:autoSpaceDE w:val="0"/>
        <w:autoSpaceDN w:val="0"/>
        <w:adjustRightInd w:val="0"/>
        <w:ind w:right="-286" w:firstLine="709"/>
        <w:jc w:val="both"/>
        <w:rPr>
          <w:sz w:val="28"/>
          <w:szCs w:val="28"/>
        </w:rPr>
      </w:pPr>
      <w:r>
        <w:rPr>
          <w:rFonts w:eastAsiaTheme="minorHAnsi"/>
          <w:sz w:val="28"/>
          <w:szCs w:val="28"/>
          <w:lang w:eastAsia="en-US"/>
        </w:rPr>
        <w:t>«</w:t>
      </w:r>
      <w:r w:rsidR="00EF243D">
        <w:rPr>
          <w:rFonts w:eastAsiaTheme="minorHAnsi"/>
          <w:sz w:val="28"/>
          <w:szCs w:val="28"/>
          <w:lang w:eastAsia="en-US"/>
        </w:rPr>
        <w:t xml:space="preserve">2.6.4. </w:t>
      </w:r>
      <w:r w:rsidR="00EF243D" w:rsidRPr="00514AF6">
        <w:rPr>
          <w:sz w:val="28"/>
          <w:szCs w:val="28"/>
        </w:rPr>
        <w:t>Перечень документов (сведений), которые заявитель вправе представить по собственной инициативе</w:t>
      </w:r>
      <w:r w:rsidR="00EF243D">
        <w:rPr>
          <w:sz w:val="28"/>
          <w:szCs w:val="28"/>
        </w:rPr>
        <w:t>:</w:t>
      </w:r>
    </w:p>
    <w:p w:rsidR="00EF243D" w:rsidRDefault="00EF243D" w:rsidP="00813C25">
      <w:pPr>
        <w:widowControl w:val="0"/>
        <w:tabs>
          <w:tab w:val="left" w:pos="993"/>
        </w:tabs>
        <w:autoSpaceDE w:val="0"/>
        <w:autoSpaceDN w:val="0"/>
        <w:adjustRightInd w:val="0"/>
        <w:ind w:right="-286" w:firstLine="709"/>
        <w:jc w:val="both"/>
        <w:rPr>
          <w:rFonts w:eastAsiaTheme="minorHAnsi"/>
          <w:sz w:val="28"/>
          <w:szCs w:val="28"/>
          <w:lang w:eastAsia="en-US"/>
        </w:rPr>
      </w:pPr>
      <w:r>
        <w:rPr>
          <w:sz w:val="28"/>
          <w:szCs w:val="28"/>
        </w:rPr>
        <w:t xml:space="preserve">1) </w:t>
      </w:r>
      <w:r>
        <w:rPr>
          <w:rFonts w:eastAsiaTheme="minorHAnsi"/>
          <w:sz w:val="28"/>
          <w:szCs w:val="28"/>
          <w:lang w:eastAsia="en-US"/>
        </w:rPr>
        <w:t>сведения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w:t>
      </w:r>
    </w:p>
    <w:p w:rsidR="00EF243D" w:rsidRDefault="00B94467" w:rsidP="00EF243D">
      <w:pPr>
        <w:widowControl w:val="0"/>
        <w:tabs>
          <w:tab w:val="left" w:pos="993"/>
        </w:tabs>
        <w:autoSpaceDE w:val="0"/>
        <w:autoSpaceDN w:val="0"/>
        <w:adjustRightInd w:val="0"/>
        <w:ind w:right="-286" w:firstLine="709"/>
        <w:jc w:val="both"/>
        <w:rPr>
          <w:rFonts w:eastAsiaTheme="minorHAnsi"/>
          <w:sz w:val="28"/>
          <w:szCs w:val="28"/>
          <w:lang w:eastAsia="en-US"/>
        </w:rPr>
      </w:pPr>
      <w:r>
        <w:rPr>
          <w:rFonts w:eastAsiaTheme="minorHAnsi"/>
          <w:sz w:val="28"/>
          <w:szCs w:val="28"/>
          <w:lang w:eastAsia="en-US"/>
        </w:rPr>
        <w:t>1</w:t>
      </w:r>
      <w:r w:rsidRPr="00B94467">
        <w:rPr>
          <w:rFonts w:eastAsiaTheme="minorHAnsi"/>
          <w:sz w:val="28"/>
          <w:szCs w:val="28"/>
          <w:lang w:eastAsia="en-US"/>
        </w:rPr>
        <w:t>)</w:t>
      </w:r>
      <w:r>
        <w:rPr>
          <w:rFonts w:ascii="Courier New" w:eastAsiaTheme="minorHAnsi" w:hAnsi="Courier New" w:cs="Courier New"/>
          <w:b/>
          <w:bCs/>
          <w:sz w:val="20"/>
          <w:szCs w:val="20"/>
          <w:lang w:eastAsia="en-US"/>
        </w:rPr>
        <w:t xml:space="preserve"> </w:t>
      </w:r>
      <w:r w:rsidRPr="00B94467">
        <w:rPr>
          <w:rFonts w:eastAsiaTheme="minorHAnsi"/>
          <w:bCs/>
          <w:sz w:val="28"/>
          <w:szCs w:val="20"/>
          <w:lang w:eastAsia="en-US"/>
        </w:rPr>
        <w:t>сведения о документах, подтверждающих правовые основания отнесения</w:t>
      </w:r>
      <w:r>
        <w:rPr>
          <w:rFonts w:eastAsiaTheme="minorHAnsi"/>
          <w:bCs/>
          <w:sz w:val="28"/>
          <w:szCs w:val="20"/>
          <w:lang w:eastAsia="en-US"/>
        </w:rPr>
        <w:t xml:space="preserve"> </w:t>
      </w:r>
      <w:r w:rsidRPr="00B94467">
        <w:rPr>
          <w:rFonts w:eastAsiaTheme="minorHAnsi"/>
          <w:bCs/>
          <w:sz w:val="28"/>
          <w:szCs w:val="20"/>
          <w:lang w:eastAsia="en-US"/>
        </w:rPr>
        <w:t>лиц,  проживающих совместно с заявителем по месту постоянного жительства, к</w:t>
      </w:r>
      <w:r>
        <w:rPr>
          <w:rFonts w:eastAsiaTheme="minorHAnsi"/>
          <w:bCs/>
          <w:sz w:val="28"/>
          <w:szCs w:val="20"/>
          <w:lang w:eastAsia="en-US"/>
        </w:rPr>
        <w:t xml:space="preserve"> </w:t>
      </w:r>
      <w:r w:rsidRPr="00B94467">
        <w:rPr>
          <w:rFonts w:eastAsiaTheme="minorHAnsi"/>
          <w:bCs/>
          <w:sz w:val="28"/>
          <w:szCs w:val="20"/>
          <w:lang w:eastAsia="en-US"/>
        </w:rPr>
        <w:t xml:space="preserve">членам  его семьи, за исключением документов, указанных в </w:t>
      </w:r>
      <w:hyperlink r:id="rId10" w:history="1">
        <w:r w:rsidRPr="00B94467">
          <w:rPr>
            <w:rFonts w:eastAsiaTheme="minorHAnsi"/>
            <w:bCs/>
            <w:color w:val="0000FF"/>
            <w:sz w:val="28"/>
            <w:szCs w:val="20"/>
            <w:lang w:eastAsia="en-US"/>
          </w:rPr>
          <w:t xml:space="preserve">подпунктах </w:t>
        </w:r>
        <w:r>
          <w:rPr>
            <w:rFonts w:eastAsiaTheme="minorHAnsi"/>
            <w:bCs/>
            <w:color w:val="0000FF"/>
            <w:sz w:val="28"/>
            <w:szCs w:val="20"/>
            <w:lang w:eastAsia="en-US"/>
          </w:rPr>
          <w:t>3</w:t>
        </w:r>
      </w:hyperlink>
      <w:r w:rsidRPr="00B94467">
        <w:rPr>
          <w:rFonts w:eastAsiaTheme="minorHAnsi"/>
          <w:bCs/>
          <w:sz w:val="28"/>
          <w:szCs w:val="20"/>
          <w:lang w:eastAsia="en-US"/>
        </w:rPr>
        <w:t xml:space="preserve"> и </w:t>
      </w:r>
      <w:hyperlink r:id="rId11" w:history="1">
        <w:r>
          <w:rPr>
            <w:rFonts w:eastAsiaTheme="minorHAnsi"/>
            <w:bCs/>
            <w:color w:val="0000FF"/>
            <w:sz w:val="28"/>
            <w:szCs w:val="20"/>
            <w:lang w:eastAsia="en-US"/>
          </w:rPr>
          <w:t>4</w:t>
        </w:r>
      </w:hyperlink>
      <w:r>
        <w:rPr>
          <w:rFonts w:eastAsiaTheme="minorHAnsi"/>
          <w:bCs/>
          <w:sz w:val="28"/>
          <w:szCs w:val="20"/>
          <w:lang w:eastAsia="en-US"/>
        </w:rPr>
        <w:t xml:space="preserve"> </w:t>
      </w:r>
      <w:r w:rsidRPr="00B94467">
        <w:rPr>
          <w:rFonts w:eastAsiaTheme="minorHAnsi"/>
          <w:bCs/>
          <w:sz w:val="28"/>
          <w:szCs w:val="20"/>
          <w:lang w:eastAsia="en-US"/>
        </w:rPr>
        <w:t xml:space="preserve">пункта </w:t>
      </w:r>
      <w:r>
        <w:rPr>
          <w:rFonts w:eastAsiaTheme="minorHAnsi"/>
          <w:bCs/>
          <w:sz w:val="28"/>
          <w:szCs w:val="20"/>
          <w:lang w:eastAsia="en-US"/>
        </w:rPr>
        <w:t>2.6.1</w:t>
      </w:r>
      <w:r w:rsidRPr="00B94467">
        <w:rPr>
          <w:rFonts w:eastAsiaTheme="minorHAnsi"/>
          <w:bCs/>
          <w:sz w:val="28"/>
          <w:szCs w:val="20"/>
          <w:lang w:eastAsia="en-US"/>
        </w:rPr>
        <w:t xml:space="preserve"> настоящ</w:t>
      </w:r>
      <w:r>
        <w:rPr>
          <w:rFonts w:eastAsiaTheme="minorHAnsi"/>
          <w:bCs/>
          <w:sz w:val="28"/>
          <w:szCs w:val="20"/>
          <w:lang w:eastAsia="en-US"/>
        </w:rPr>
        <w:t>его</w:t>
      </w:r>
      <w:r w:rsidRPr="00B94467">
        <w:rPr>
          <w:rFonts w:eastAsiaTheme="minorHAnsi"/>
          <w:bCs/>
          <w:sz w:val="28"/>
          <w:szCs w:val="20"/>
          <w:lang w:eastAsia="en-US"/>
        </w:rPr>
        <w:t xml:space="preserve"> </w:t>
      </w:r>
      <w:r>
        <w:rPr>
          <w:rFonts w:eastAsiaTheme="minorHAnsi"/>
          <w:bCs/>
          <w:sz w:val="28"/>
          <w:szCs w:val="20"/>
          <w:lang w:eastAsia="en-US"/>
        </w:rPr>
        <w:t>регламента;</w:t>
      </w:r>
      <w:r>
        <w:rPr>
          <w:rFonts w:eastAsiaTheme="minorHAnsi"/>
          <w:sz w:val="28"/>
          <w:szCs w:val="28"/>
          <w:lang w:eastAsia="en-US"/>
        </w:rPr>
        <w:t>»;</w:t>
      </w:r>
    </w:p>
    <w:p w:rsidR="00EF243D" w:rsidRDefault="00EF243D" w:rsidP="00EF243D">
      <w:pPr>
        <w:widowControl w:val="0"/>
        <w:tabs>
          <w:tab w:val="left" w:pos="993"/>
        </w:tabs>
        <w:autoSpaceDE w:val="0"/>
        <w:autoSpaceDN w:val="0"/>
        <w:adjustRightInd w:val="0"/>
        <w:ind w:right="-286" w:firstLine="709"/>
        <w:jc w:val="both"/>
        <w:rPr>
          <w:rFonts w:eastAsiaTheme="minorHAnsi"/>
          <w:sz w:val="28"/>
          <w:szCs w:val="28"/>
          <w:lang w:eastAsia="en-US"/>
        </w:rPr>
      </w:pPr>
      <w:r>
        <w:rPr>
          <w:rFonts w:eastAsiaTheme="minorHAnsi"/>
          <w:sz w:val="28"/>
          <w:szCs w:val="28"/>
          <w:lang w:eastAsia="en-US"/>
        </w:rPr>
        <w:t>2) сведения (документы) организаций (органов) государственного технического учета и (или) технической инвентаризации объектов капитального строительства о жилых помещениях, занимаемых гражданином и (или) членами его семьи, право собственности на которые не зарегистрировано в Едином государственном реестре недвижимости;</w:t>
      </w:r>
    </w:p>
    <w:p w:rsidR="00EF243D" w:rsidRDefault="00EF243D" w:rsidP="00EF243D">
      <w:pPr>
        <w:widowControl w:val="0"/>
        <w:tabs>
          <w:tab w:val="left" w:pos="993"/>
        </w:tabs>
        <w:autoSpaceDE w:val="0"/>
        <w:autoSpaceDN w:val="0"/>
        <w:adjustRightInd w:val="0"/>
        <w:ind w:right="-286" w:firstLine="709"/>
        <w:jc w:val="both"/>
        <w:rPr>
          <w:rFonts w:eastAsiaTheme="minorHAnsi"/>
          <w:sz w:val="28"/>
          <w:szCs w:val="28"/>
          <w:lang w:eastAsia="en-US"/>
        </w:rPr>
      </w:pPr>
      <w:r>
        <w:rPr>
          <w:rFonts w:eastAsiaTheme="minorHAnsi"/>
          <w:sz w:val="28"/>
          <w:szCs w:val="28"/>
          <w:lang w:eastAsia="en-US"/>
        </w:rPr>
        <w:t>3) 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
    <w:p w:rsidR="00EF243D" w:rsidRDefault="00EF243D" w:rsidP="00EF243D">
      <w:pPr>
        <w:widowControl w:val="0"/>
        <w:tabs>
          <w:tab w:val="left" w:pos="993"/>
        </w:tabs>
        <w:autoSpaceDE w:val="0"/>
        <w:autoSpaceDN w:val="0"/>
        <w:adjustRightInd w:val="0"/>
        <w:ind w:right="-286" w:firstLine="709"/>
        <w:jc w:val="both"/>
        <w:rPr>
          <w:rFonts w:eastAsiaTheme="minorHAnsi"/>
          <w:sz w:val="28"/>
          <w:szCs w:val="28"/>
          <w:lang w:eastAsia="en-US"/>
        </w:rPr>
      </w:pPr>
      <w:r>
        <w:rPr>
          <w:rFonts w:eastAsiaTheme="minorHAnsi"/>
          <w:sz w:val="28"/>
          <w:szCs w:val="28"/>
          <w:lang w:eastAsia="en-US"/>
        </w:rPr>
        <w:t>4) сведения о месте жительства указанных в заявлении о принятии на учет гражданина, членов его семьи в случае отсутствия в паспорте или ином документе, удостоверяющем личность, отметки о регистрации по месту жительства указанных в заявлении лиц;</w:t>
      </w:r>
    </w:p>
    <w:p w:rsidR="00EF243D" w:rsidRDefault="00EF243D" w:rsidP="00EF243D">
      <w:pPr>
        <w:widowControl w:val="0"/>
        <w:tabs>
          <w:tab w:val="left" w:pos="993"/>
        </w:tabs>
        <w:autoSpaceDE w:val="0"/>
        <w:autoSpaceDN w:val="0"/>
        <w:adjustRightInd w:val="0"/>
        <w:ind w:right="-286" w:firstLine="709"/>
        <w:jc w:val="both"/>
        <w:rPr>
          <w:rFonts w:eastAsiaTheme="minorHAnsi"/>
          <w:sz w:val="28"/>
          <w:szCs w:val="28"/>
          <w:lang w:eastAsia="en-US"/>
        </w:rPr>
      </w:pPr>
      <w:r>
        <w:rPr>
          <w:rFonts w:eastAsiaTheme="minorHAnsi"/>
          <w:sz w:val="28"/>
          <w:szCs w:val="28"/>
          <w:lang w:eastAsia="en-US"/>
        </w:rPr>
        <w:t>5) решение уполномоченного органа о признании жилого дома (жилого помещения) непригодным для проживания - в случае принятия на учет гражданина, проживающего в жилом помещении, признанном непригодным для проживания;</w:t>
      </w:r>
    </w:p>
    <w:p w:rsidR="00EF243D" w:rsidRDefault="00EF243D" w:rsidP="00EF243D">
      <w:pPr>
        <w:widowControl w:val="0"/>
        <w:tabs>
          <w:tab w:val="left" w:pos="993"/>
        </w:tabs>
        <w:autoSpaceDE w:val="0"/>
        <w:autoSpaceDN w:val="0"/>
        <w:adjustRightInd w:val="0"/>
        <w:ind w:right="-286" w:firstLine="709"/>
        <w:jc w:val="both"/>
        <w:rPr>
          <w:rFonts w:eastAsiaTheme="minorHAnsi"/>
          <w:sz w:val="28"/>
          <w:szCs w:val="28"/>
          <w:lang w:eastAsia="en-US"/>
        </w:rPr>
      </w:pPr>
      <w:r>
        <w:rPr>
          <w:rFonts w:eastAsiaTheme="minorHAnsi"/>
          <w:sz w:val="28"/>
          <w:szCs w:val="28"/>
          <w:lang w:eastAsia="en-US"/>
        </w:rPr>
        <w:t xml:space="preserve">6) копию договора найма жилого помещения жилищного фонда социального использования - для гражданина, являющегося нанимателем жилого помещения по договору найма жилого помещения государственного или муниципального жилищного фонда социального использования или членом семьи нанимателя жилого помещения по договору найма жилого помещения государственного или муниципального жилищного фонда социального </w:t>
      </w:r>
      <w:r>
        <w:rPr>
          <w:rFonts w:eastAsiaTheme="minorHAnsi"/>
          <w:sz w:val="28"/>
          <w:szCs w:val="28"/>
          <w:lang w:eastAsia="en-US"/>
        </w:rPr>
        <w:lastRenderedPageBreak/>
        <w:t>использования;</w:t>
      </w:r>
    </w:p>
    <w:p w:rsidR="00EF243D" w:rsidRDefault="00EF243D" w:rsidP="00EF243D">
      <w:pPr>
        <w:widowControl w:val="0"/>
        <w:tabs>
          <w:tab w:val="left" w:pos="993"/>
        </w:tabs>
        <w:autoSpaceDE w:val="0"/>
        <w:autoSpaceDN w:val="0"/>
        <w:adjustRightInd w:val="0"/>
        <w:ind w:right="-286" w:firstLine="709"/>
        <w:jc w:val="both"/>
        <w:rPr>
          <w:rFonts w:eastAsiaTheme="minorHAnsi"/>
          <w:sz w:val="28"/>
          <w:szCs w:val="28"/>
          <w:lang w:eastAsia="en-US"/>
        </w:rPr>
      </w:pPr>
      <w:r>
        <w:rPr>
          <w:rFonts w:eastAsiaTheme="minorHAnsi"/>
          <w:sz w:val="28"/>
          <w:szCs w:val="28"/>
          <w:lang w:eastAsia="en-US"/>
        </w:rPr>
        <w:t>7) копию технического паспорта жилого помещения, если указанное помещение не было поставлено на кадастровый учет;</w:t>
      </w:r>
    </w:p>
    <w:p w:rsidR="00EF243D" w:rsidRDefault="00EF243D" w:rsidP="00EF243D">
      <w:pPr>
        <w:widowControl w:val="0"/>
        <w:tabs>
          <w:tab w:val="left" w:pos="993"/>
        </w:tabs>
        <w:autoSpaceDE w:val="0"/>
        <w:autoSpaceDN w:val="0"/>
        <w:adjustRightInd w:val="0"/>
        <w:ind w:right="-286" w:firstLine="709"/>
        <w:jc w:val="both"/>
        <w:rPr>
          <w:rFonts w:eastAsiaTheme="minorHAnsi"/>
          <w:sz w:val="28"/>
          <w:szCs w:val="28"/>
          <w:lang w:eastAsia="en-US"/>
        </w:rPr>
      </w:pPr>
      <w:r>
        <w:rPr>
          <w:rFonts w:eastAsiaTheme="minorHAnsi"/>
          <w:sz w:val="28"/>
          <w:szCs w:val="28"/>
          <w:lang w:eastAsia="en-US"/>
        </w:rPr>
        <w:t>8) решение органа опеки и попечительства о назначении опекуна (попечителя) - в случае подписания заявления о принятии на учет опекуном (попечителем), действующим от имени недееспособного либо несовершеннолетнего гражданина, в отношении которого установлена опека (попечительство);</w:t>
      </w:r>
    </w:p>
    <w:p w:rsidR="00EF243D" w:rsidRDefault="00EF243D" w:rsidP="00EF243D">
      <w:pPr>
        <w:widowControl w:val="0"/>
        <w:tabs>
          <w:tab w:val="left" w:pos="993"/>
        </w:tabs>
        <w:autoSpaceDE w:val="0"/>
        <w:autoSpaceDN w:val="0"/>
        <w:adjustRightInd w:val="0"/>
        <w:ind w:right="-286" w:firstLine="709"/>
        <w:jc w:val="both"/>
        <w:rPr>
          <w:rFonts w:eastAsiaTheme="minorHAnsi"/>
          <w:sz w:val="28"/>
          <w:szCs w:val="28"/>
          <w:lang w:eastAsia="en-US"/>
        </w:rPr>
      </w:pPr>
      <w:r>
        <w:rPr>
          <w:rFonts w:eastAsiaTheme="minorHAnsi"/>
          <w:sz w:val="28"/>
          <w:szCs w:val="28"/>
          <w:lang w:eastAsia="en-US"/>
        </w:rPr>
        <w:t>9) сведения о трудовой деятельности -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w:t>
      </w:r>
    </w:p>
    <w:p w:rsidR="00EF243D" w:rsidRDefault="00B94467" w:rsidP="00813C25">
      <w:pPr>
        <w:widowControl w:val="0"/>
        <w:tabs>
          <w:tab w:val="left" w:pos="993"/>
        </w:tabs>
        <w:autoSpaceDE w:val="0"/>
        <w:autoSpaceDN w:val="0"/>
        <w:adjustRightInd w:val="0"/>
        <w:ind w:right="-286" w:firstLine="709"/>
        <w:jc w:val="both"/>
        <w:rPr>
          <w:rFonts w:eastAsiaTheme="minorHAnsi"/>
          <w:sz w:val="28"/>
          <w:szCs w:val="28"/>
          <w:lang w:eastAsia="en-US"/>
        </w:rPr>
      </w:pPr>
      <w:r>
        <w:rPr>
          <w:rFonts w:eastAsiaTheme="minorHAnsi"/>
          <w:sz w:val="28"/>
          <w:szCs w:val="28"/>
          <w:lang w:eastAsia="en-US"/>
        </w:rPr>
        <w:t>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гражданин и (или) члены его семьи вправе по собственной инициативе представить копии судебных актов о признании лиц, проживающих совместно с заявителем по месту постоянного жительства, членами его семьи.</w:t>
      </w:r>
    </w:p>
    <w:p w:rsidR="00E55BDE" w:rsidRDefault="00EF243D" w:rsidP="00E55BDE">
      <w:pPr>
        <w:widowControl w:val="0"/>
        <w:tabs>
          <w:tab w:val="left" w:pos="993"/>
        </w:tabs>
        <w:autoSpaceDE w:val="0"/>
        <w:autoSpaceDN w:val="0"/>
        <w:adjustRightInd w:val="0"/>
        <w:ind w:right="-286" w:firstLine="709"/>
        <w:jc w:val="both"/>
        <w:rPr>
          <w:rFonts w:eastAsiaTheme="minorHAnsi"/>
          <w:sz w:val="28"/>
          <w:szCs w:val="28"/>
          <w:lang w:eastAsia="en-US"/>
        </w:rPr>
      </w:pPr>
      <w:r w:rsidRPr="00514AF6">
        <w:rPr>
          <w:sz w:val="28"/>
          <w:szCs w:val="28"/>
        </w:rPr>
        <w:t xml:space="preserve">В случае если заявитель не представил указанные в настоящем подпункте документы (их копии или содержащиеся в них сведения) по собственной инициативе, </w:t>
      </w:r>
      <w:r w:rsidR="00CC0BDB" w:rsidRPr="00CC0BDB">
        <w:rPr>
          <w:sz w:val="28"/>
          <w:szCs w:val="28"/>
        </w:rPr>
        <w:t xml:space="preserve">администрация </w:t>
      </w:r>
      <w:r w:rsidR="00CC0BDB" w:rsidRPr="00CC0BDB">
        <w:rPr>
          <w:kern w:val="1"/>
          <w:sz w:val="28"/>
          <w:szCs w:val="28"/>
        </w:rPr>
        <w:t>Ильевского сельского поселения Калачевского муниципального района</w:t>
      </w:r>
      <w:r w:rsidR="00CC0BDB" w:rsidRPr="00CC0BDB">
        <w:rPr>
          <w:sz w:val="28"/>
          <w:szCs w:val="28"/>
        </w:rPr>
        <w:t xml:space="preserve"> Волгоградской области</w:t>
      </w:r>
      <w:r w:rsidRPr="00514AF6">
        <w:rPr>
          <w:sz w:val="28"/>
          <w:szCs w:val="28"/>
        </w:rPr>
        <w:t xml:space="preserve"> самостоятельно запрашивает такие документы (сведения) в организациях (органах), участвующих в предоставлении муниципальной услуги) и получает их в рамках межведомственного информационного взаимодействия</w:t>
      </w:r>
      <w:r w:rsidR="00B94467">
        <w:rPr>
          <w:rFonts w:eastAsiaTheme="minorHAnsi"/>
          <w:sz w:val="28"/>
          <w:szCs w:val="28"/>
          <w:lang w:eastAsia="en-US"/>
        </w:rPr>
        <w:t>».</w:t>
      </w:r>
    </w:p>
    <w:p w:rsidR="00E55BDE" w:rsidRPr="00E55BDE" w:rsidRDefault="00E55BDE" w:rsidP="00E55BDE">
      <w:pPr>
        <w:widowControl w:val="0"/>
        <w:tabs>
          <w:tab w:val="left" w:pos="993"/>
        </w:tabs>
        <w:autoSpaceDE w:val="0"/>
        <w:autoSpaceDN w:val="0"/>
        <w:adjustRightInd w:val="0"/>
        <w:ind w:right="-286" w:firstLine="709"/>
        <w:jc w:val="both"/>
        <w:rPr>
          <w:color w:val="000000"/>
          <w:sz w:val="28"/>
          <w:szCs w:val="28"/>
        </w:rPr>
      </w:pPr>
      <w:r w:rsidRPr="00E55BDE">
        <w:rPr>
          <w:rFonts w:eastAsiaTheme="minorHAnsi"/>
          <w:sz w:val="28"/>
          <w:szCs w:val="28"/>
          <w:lang w:eastAsia="en-US"/>
        </w:rPr>
        <w:t xml:space="preserve">1.4. </w:t>
      </w:r>
      <w:r w:rsidRPr="00E55BDE">
        <w:rPr>
          <w:color w:val="000000"/>
          <w:sz w:val="28"/>
          <w:szCs w:val="28"/>
        </w:rPr>
        <w:t>пункт 5.3 изложить в следующей редакции:</w:t>
      </w:r>
    </w:p>
    <w:p w:rsidR="00E55BDE" w:rsidRPr="00E55BDE" w:rsidRDefault="00E55BDE" w:rsidP="00E55BDE">
      <w:pPr>
        <w:widowControl w:val="0"/>
        <w:tabs>
          <w:tab w:val="left" w:pos="993"/>
        </w:tabs>
        <w:autoSpaceDE w:val="0"/>
        <w:autoSpaceDN w:val="0"/>
        <w:adjustRightInd w:val="0"/>
        <w:ind w:right="-286" w:firstLine="709"/>
        <w:jc w:val="both"/>
        <w:rPr>
          <w:color w:val="000000"/>
          <w:sz w:val="28"/>
          <w:szCs w:val="28"/>
        </w:rPr>
      </w:pPr>
      <w:r w:rsidRPr="00E55BDE">
        <w:rPr>
          <w:color w:val="000000"/>
          <w:sz w:val="28"/>
          <w:szCs w:val="28"/>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80082" w:rsidRPr="002A2756" w:rsidRDefault="00FC4F7C" w:rsidP="00A341FB">
      <w:pPr>
        <w:widowControl w:val="0"/>
        <w:tabs>
          <w:tab w:val="left" w:pos="993"/>
        </w:tabs>
        <w:autoSpaceDE w:val="0"/>
        <w:autoSpaceDN w:val="0"/>
        <w:adjustRightInd w:val="0"/>
        <w:ind w:right="-286" w:firstLine="709"/>
        <w:jc w:val="both"/>
        <w:rPr>
          <w:sz w:val="28"/>
          <w:szCs w:val="28"/>
        </w:rPr>
      </w:pPr>
      <w:r w:rsidRPr="002A2756">
        <w:rPr>
          <w:sz w:val="28"/>
          <w:szCs w:val="28"/>
        </w:rPr>
        <w:t>2</w:t>
      </w:r>
      <w:r w:rsidR="001F2CBD" w:rsidRPr="002A2756">
        <w:rPr>
          <w:sz w:val="28"/>
          <w:szCs w:val="28"/>
        </w:rPr>
        <w:t xml:space="preserve">. </w:t>
      </w:r>
      <w:r w:rsidR="00880082" w:rsidRPr="002A2756">
        <w:rPr>
          <w:sz w:val="28"/>
          <w:szCs w:val="28"/>
        </w:rPr>
        <w:t xml:space="preserve">Настоящее постановление вступает в силу </w:t>
      </w:r>
      <w:r w:rsidR="006B1502" w:rsidRPr="002A2756">
        <w:rPr>
          <w:sz w:val="28"/>
          <w:szCs w:val="28"/>
        </w:rPr>
        <w:t>после его официального</w:t>
      </w:r>
      <w:r w:rsidR="007C4CE2">
        <w:rPr>
          <w:sz w:val="28"/>
          <w:szCs w:val="28"/>
        </w:rPr>
        <w:t xml:space="preserve"> </w:t>
      </w:r>
      <w:r w:rsidR="006B1502" w:rsidRPr="002A2756">
        <w:rPr>
          <w:sz w:val="28"/>
          <w:szCs w:val="28"/>
        </w:rPr>
        <w:t>обнародования</w:t>
      </w:r>
      <w:r w:rsidR="007C1DC0">
        <w:rPr>
          <w:sz w:val="28"/>
          <w:szCs w:val="28"/>
        </w:rPr>
        <w:t xml:space="preserve">, подлежит размещению на официальном сайте </w:t>
      </w:r>
      <w:r w:rsidR="00CC0BDB">
        <w:rPr>
          <w:sz w:val="28"/>
          <w:szCs w:val="28"/>
        </w:rPr>
        <w:t>администрации</w:t>
      </w:r>
      <w:r w:rsidR="00CC0BDB" w:rsidRPr="00CC0BDB">
        <w:rPr>
          <w:sz w:val="28"/>
          <w:szCs w:val="28"/>
        </w:rPr>
        <w:t xml:space="preserve"> </w:t>
      </w:r>
      <w:r w:rsidR="00CC0BDB" w:rsidRPr="00CC0BDB">
        <w:rPr>
          <w:kern w:val="1"/>
          <w:sz w:val="28"/>
          <w:szCs w:val="28"/>
        </w:rPr>
        <w:t>Ильевского сельского поселения Калачевского муниципального района</w:t>
      </w:r>
      <w:r w:rsidR="00CC0BDB" w:rsidRPr="00CC0BDB">
        <w:rPr>
          <w:sz w:val="28"/>
          <w:szCs w:val="28"/>
        </w:rPr>
        <w:t xml:space="preserve"> Волгоградской области</w:t>
      </w:r>
      <w:r w:rsidR="00CC0BDB">
        <w:rPr>
          <w:sz w:val="28"/>
          <w:szCs w:val="28"/>
        </w:rPr>
        <w:t>.</w:t>
      </w:r>
    </w:p>
    <w:p w:rsidR="00AA5C13" w:rsidRPr="002A2756" w:rsidRDefault="00AA5C13" w:rsidP="00E55BDE">
      <w:pPr>
        <w:ind w:right="-286"/>
        <w:rPr>
          <w:sz w:val="28"/>
          <w:szCs w:val="28"/>
        </w:rPr>
      </w:pPr>
    </w:p>
    <w:sectPr w:rsidR="00AA5C13" w:rsidRPr="002A2756" w:rsidSect="00A341FB">
      <w:headerReference w:type="even" r:id="rId12"/>
      <w:headerReference w:type="default" r:id="rId13"/>
      <w:footerReference w:type="even" r:id="rId14"/>
      <w:footerReference w:type="default" r:id="rId15"/>
      <w:footerReference w:type="first" r:id="rId16"/>
      <w:footnotePr>
        <w:pos w:val="beneathText"/>
      </w:footnotePr>
      <w:type w:val="continuous"/>
      <w:pgSz w:w="11905" w:h="16837"/>
      <w:pgMar w:top="1134" w:right="850" w:bottom="1134" w:left="1418" w:header="720" w:footer="720" w:gutter="0"/>
      <w:cols w:space="720"/>
      <w:titlePg/>
      <w:docGrid w:linePitch="360" w:charSpace="-8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164" w:rsidRDefault="000F5164" w:rsidP="00711F73">
      <w:r>
        <w:separator/>
      </w:r>
    </w:p>
  </w:endnote>
  <w:endnote w:type="continuationSeparator" w:id="0">
    <w:p w:rsidR="000F5164" w:rsidRDefault="000F5164" w:rsidP="0071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498" w:rsidRPr="00157498" w:rsidRDefault="00157498" w:rsidP="00813C25">
    <w:pPr>
      <w:pStyle w:val="afa"/>
      <w:ind w:left="284"/>
      <w:jc w:val="both"/>
      <w:rPr>
        <w:color w:val="FF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1FB" w:rsidRPr="00A341FB" w:rsidRDefault="00A341FB" w:rsidP="00A341FB">
    <w:pPr>
      <w:shd w:val="clear" w:color="auto" w:fill="FFFFFF"/>
      <w:jc w:val="both"/>
      <w:rPr>
        <w:color w:val="FF0000"/>
      </w:rPr>
    </w:pPr>
    <w:r w:rsidRPr="00A341FB">
      <w:rPr>
        <w:color w:val="FF0000"/>
      </w:rPr>
      <w:tab/>
    </w:r>
  </w:p>
  <w:p w:rsidR="00A341FB" w:rsidRPr="00A341FB" w:rsidRDefault="00A341FB" w:rsidP="00A341FB">
    <w:pPr>
      <w:pStyle w:val="afa"/>
      <w:tabs>
        <w:tab w:val="clear" w:pos="4677"/>
        <w:tab w:val="clear" w:pos="9355"/>
        <w:tab w:val="left" w:pos="5730"/>
      </w:tabs>
      <w:rPr>
        <w:color w:val="FF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498" w:rsidRDefault="00157498" w:rsidP="00157498">
    <w:pPr>
      <w:pStyle w:val="afa"/>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164" w:rsidRDefault="000F5164" w:rsidP="00711F73">
      <w:r>
        <w:separator/>
      </w:r>
    </w:p>
  </w:footnote>
  <w:footnote w:type="continuationSeparator" w:id="0">
    <w:p w:rsidR="000F5164" w:rsidRDefault="000F5164" w:rsidP="00711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4793736"/>
      <w:docPartObj>
        <w:docPartGallery w:val="Page Numbers (Top of Page)"/>
        <w:docPartUnique/>
      </w:docPartObj>
    </w:sdtPr>
    <w:sdtEndPr/>
    <w:sdtContent>
      <w:p w:rsidR="007C4CE2" w:rsidRDefault="000F5164">
        <w:pPr>
          <w:pStyle w:val="af4"/>
          <w:jc w:val="center"/>
        </w:pPr>
        <w:r>
          <w:rPr>
            <w:noProof/>
          </w:rPr>
          <w:fldChar w:fldCharType="begin"/>
        </w:r>
        <w:r>
          <w:rPr>
            <w:noProof/>
          </w:rPr>
          <w:instrText xml:space="preserve"> PAGE   \* MERGEFORMAT </w:instrText>
        </w:r>
        <w:r>
          <w:rPr>
            <w:noProof/>
          </w:rPr>
          <w:fldChar w:fldCharType="separate"/>
        </w:r>
        <w:r w:rsidR="009A717B">
          <w:rPr>
            <w:noProof/>
          </w:rPr>
          <w:t>2</w:t>
        </w:r>
        <w:r>
          <w:rPr>
            <w:noProof/>
          </w:rPr>
          <w:fldChar w:fldCharType="end"/>
        </w:r>
      </w:p>
    </w:sdtContent>
  </w:sdt>
  <w:p w:rsidR="007C4CE2" w:rsidRDefault="007C4CE2">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14309"/>
      <w:docPartObj>
        <w:docPartGallery w:val="Page Numbers (Top of Page)"/>
        <w:docPartUnique/>
      </w:docPartObj>
    </w:sdtPr>
    <w:sdtEndPr/>
    <w:sdtContent>
      <w:p w:rsidR="009F1665" w:rsidRDefault="000F5164">
        <w:pPr>
          <w:pStyle w:val="af4"/>
          <w:jc w:val="center"/>
        </w:pPr>
        <w:r>
          <w:rPr>
            <w:noProof/>
          </w:rPr>
          <w:fldChar w:fldCharType="begin"/>
        </w:r>
        <w:r>
          <w:rPr>
            <w:noProof/>
          </w:rPr>
          <w:instrText xml:space="preserve"> PAGE   \* MERGEFORMAT </w:instrText>
        </w:r>
        <w:r>
          <w:rPr>
            <w:noProof/>
          </w:rPr>
          <w:fldChar w:fldCharType="separate"/>
        </w:r>
        <w:r w:rsidR="009A717B">
          <w:rPr>
            <w:noProof/>
          </w:rPr>
          <w:t>3</w:t>
        </w:r>
        <w:r>
          <w:rPr>
            <w:noProof/>
          </w:rPr>
          <w:fldChar w:fldCharType="end"/>
        </w:r>
      </w:p>
    </w:sdtContent>
  </w:sdt>
  <w:p w:rsidR="009F1665" w:rsidRDefault="009F1665">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23CF"/>
    <w:multiLevelType w:val="hybridMultilevel"/>
    <w:tmpl w:val="86CE3738"/>
    <w:lvl w:ilvl="0" w:tplc="2EE2FC2A">
      <w:start w:val="3"/>
      <w:numFmt w:val="decimal"/>
      <w:lvlText w:val=""/>
      <w:lvlJc w:val="left"/>
      <w:pPr>
        <w:tabs>
          <w:tab w:val="num" w:pos="-180"/>
        </w:tabs>
        <w:ind w:left="-180" w:hanging="360"/>
      </w:pPr>
      <w:rPr>
        <w:rFonts w:ascii="Symbol" w:hAnsi="Symbol" w:hint="default"/>
        <w:sz w:val="24"/>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026E631A"/>
    <w:multiLevelType w:val="hybridMultilevel"/>
    <w:tmpl w:val="0862D4A4"/>
    <w:lvl w:ilvl="0" w:tplc="4BB83C8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9801A72"/>
    <w:multiLevelType w:val="hybridMultilevel"/>
    <w:tmpl w:val="77B0385A"/>
    <w:lvl w:ilvl="0" w:tplc="38C0AF02">
      <w:start w:val="1"/>
      <w:numFmt w:val="decimal"/>
      <w:lvlText w:val="%1)"/>
      <w:lvlJc w:val="left"/>
      <w:pPr>
        <w:ind w:left="1050" w:hanging="1050"/>
      </w:pPr>
      <w:rPr>
        <w:rFonts w:hint="default"/>
      </w:rPr>
    </w:lvl>
    <w:lvl w:ilvl="1" w:tplc="4510C8EA">
      <w:start w:val="2"/>
      <w:numFmt w:val="upperRoman"/>
      <w:lvlText w:val="%2."/>
      <w:lvlJc w:val="left"/>
      <w:pPr>
        <w:tabs>
          <w:tab w:val="num" w:pos="2160"/>
        </w:tabs>
        <w:ind w:left="2160" w:hanging="72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A8A7581"/>
    <w:multiLevelType w:val="multilevel"/>
    <w:tmpl w:val="36F8373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 w15:restartNumberingAfterBreak="0">
    <w:nsid w:val="0E1E556E"/>
    <w:multiLevelType w:val="multilevel"/>
    <w:tmpl w:val="4A7CCC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F596CBF"/>
    <w:multiLevelType w:val="hybridMultilevel"/>
    <w:tmpl w:val="7DC8BDD4"/>
    <w:lvl w:ilvl="0" w:tplc="233641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45C32D2"/>
    <w:multiLevelType w:val="hybridMultilevel"/>
    <w:tmpl w:val="542C88FC"/>
    <w:lvl w:ilvl="0" w:tplc="68AE31A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225FCB"/>
    <w:multiLevelType w:val="hybridMultilevel"/>
    <w:tmpl w:val="DF6E37C0"/>
    <w:lvl w:ilvl="0" w:tplc="4F80376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29B5878"/>
    <w:multiLevelType w:val="hybridMultilevel"/>
    <w:tmpl w:val="8DBC0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8D1B87"/>
    <w:multiLevelType w:val="multilevel"/>
    <w:tmpl w:val="688C2302"/>
    <w:lvl w:ilvl="0">
      <w:start w:val="4"/>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10" w15:restartNumberingAfterBreak="0">
    <w:nsid w:val="27F81B6D"/>
    <w:multiLevelType w:val="multilevel"/>
    <w:tmpl w:val="DA580DF2"/>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1" w15:restartNumberingAfterBreak="0">
    <w:nsid w:val="2CA86EAD"/>
    <w:multiLevelType w:val="multilevel"/>
    <w:tmpl w:val="F4CCB93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F482B89"/>
    <w:multiLevelType w:val="multilevel"/>
    <w:tmpl w:val="D43C78D4"/>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3" w15:restartNumberingAfterBreak="0">
    <w:nsid w:val="380B45D2"/>
    <w:multiLevelType w:val="multilevel"/>
    <w:tmpl w:val="A9687072"/>
    <w:lvl w:ilvl="0">
      <w:start w:val="3"/>
      <w:numFmt w:val="decimal"/>
      <w:lvlText w:val="%1."/>
      <w:lvlJc w:val="left"/>
      <w:pPr>
        <w:ind w:left="585" w:hanging="585"/>
      </w:pPr>
      <w:rPr>
        <w:rFonts w:hint="default"/>
      </w:rPr>
    </w:lvl>
    <w:lvl w:ilvl="1">
      <w:start w:val="7"/>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38415627"/>
    <w:multiLevelType w:val="multilevel"/>
    <w:tmpl w:val="9D96F570"/>
    <w:lvl w:ilvl="0">
      <w:start w:val="3"/>
      <w:numFmt w:val="decimal"/>
      <w:lvlText w:val="%1."/>
      <w:lvlJc w:val="left"/>
      <w:pPr>
        <w:ind w:left="540" w:hanging="540"/>
      </w:pPr>
      <w:rPr>
        <w:rFonts w:hint="default"/>
      </w:rPr>
    </w:lvl>
    <w:lvl w:ilvl="1">
      <w:start w:val="6"/>
      <w:numFmt w:val="decimal"/>
      <w:lvlText w:val="%1.%2."/>
      <w:lvlJc w:val="left"/>
      <w:pPr>
        <w:ind w:left="1249"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3D0A6644"/>
    <w:multiLevelType w:val="multilevel"/>
    <w:tmpl w:val="36B66F1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6" w15:restartNumberingAfterBreak="0">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7" w15:restartNumberingAfterBreak="0">
    <w:nsid w:val="48552FB9"/>
    <w:multiLevelType w:val="multilevel"/>
    <w:tmpl w:val="F7529282"/>
    <w:lvl w:ilvl="0">
      <w:start w:val="3"/>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48B63825"/>
    <w:multiLevelType w:val="hybridMultilevel"/>
    <w:tmpl w:val="B016DCBE"/>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8F063CD"/>
    <w:multiLevelType w:val="multilevel"/>
    <w:tmpl w:val="E9D638D0"/>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0" w15:restartNumberingAfterBreak="0">
    <w:nsid w:val="49DD63DF"/>
    <w:multiLevelType w:val="multilevel"/>
    <w:tmpl w:val="79285D2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8"/>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A5A2494"/>
    <w:multiLevelType w:val="hybridMultilevel"/>
    <w:tmpl w:val="C2CA67A6"/>
    <w:lvl w:ilvl="0" w:tplc="9F2CDCCE">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E3208B5"/>
    <w:multiLevelType w:val="hybridMultilevel"/>
    <w:tmpl w:val="51A81C92"/>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2A83DC2"/>
    <w:multiLevelType w:val="hybridMultilevel"/>
    <w:tmpl w:val="6D944554"/>
    <w:lvl w:ilvl="0" w:tplc="30C2E95C">
      <w:start w:val="1"/>
      <w:numFmt w:val="decimal"/>
      <w:lvlText w:val="%1)"/>
      <w:lvlJc w:val="left"/>
      <w:pPr>
        <w:ind w:left="1755" w:hanging="103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9B30425"/>
    <w:multiLevelType w:val="multilevel"/>
    <w:tmpl w:val="FD9288EA"/>
    <w:lvl w:ilvl="0">
      <w:start w:val="2"/>
      <w:numFmt w:val="decimal"/>
      <w:lvlText w:val="%1."/>
      <w:lvlJc w:val="left"/>
      <w:pPr>
        <w:tabs>
          <w:tab w:val="num" w:pos="720"/>
        </w:tabs>
        <w:ind w:left="720" w:hanging="360"/>
      </w:pPr>
      <w:rPr>
        <w:sz w:val="28"/>
        <w:szCs w:val="28"/>
      </w:rPr>
    </w:lvl>
    <w:lvl w:ilvl="1">
      <w:start w:val="5"/>
      <w:numFmt w:val="decimal"/>
      <w:isLgl/>
      <w:lvlText w:val="%1.%2."/>
      <w:lvlJc w:val="left"/>
      <w:pPr>
        <w:tabs>
          <w:tab w:val="num" w:pos="1834"/>
        </w:tabs>
        <w:ind w:left="1834" w:hanging="1125"/>
      </w:pPr>
    </w:lvl>
    <w:lvl w:ilvl="2">
      <w:start w:val="1"/>
      <w:numFmt w:val="decimal"/>
      <w:isLgl/>
      <w:lvlText w:val="%1.%2.%3."/>
      <w:lvlJc w:val="left"/>
      <w:pPr>
        <w:tabs>
          <w:tab w:val="num" w:pos="2183"/>
        </w:tabs>
        <w:ind w:left="2183" w:hanging="1125"/>
      </w:pPr>
    </w:lvl>
    <w:lvl w:ilvl="3">
      <w:start w:val="1"/>
      <w:numFmt w:val="decimal"/>
      <w:isLgl/>
      <w:lvlText w:val="%1.%2.%3.%4."/>
      <w:lvlJc w:val="left"/>
      <w:pPr>
        <w:tabs>
          <w:tab w:val="num" w:pos="2532"/>
        </w:tabs>
        <w:ind w:left="2532" w:hanging="1125"/>
      </w:pPr>
    </w:lvl>
    <w:lvl w:ilvl="4">
      <w:start w:val="1"/>
      <w:numFmt w:val="decimal"/>
      <w:isLgl/>
      <w:lvlText w:val="%1.%2.%3.%4.%5."/>
      <w:lvlJc w:val="left"/>
      <w:pPr>
        <w:tabs>
          <w:tab w:val="num" w:pos="2881"/>
        </w:tabs>
        <w:ind w:left="2881" w:hanging="1125"/>
      </w:pPr>
    </w:lvl>
    <w:lvl w:ilvl="5">
      <w:start w:val="1"/>
      <w:numFmt w:val="decimal"/>
      <w:isLgl/>
      <w:lvlText w:val="%1.%2.%3.%4.%5.%6."/>
      <w:lvlJc w:val="left"/>
      <w:pPr>
        <w:tabs>
          <w:tab w:val="num" w:pos="3230"/>
        </w:tabs>
        <w:ind w:left="3230" w:hanging="1125"/>
      </w:pPr>
    </w:lvl>
    <w:lvl w:ilvl="6">
      <w:start w:val="1"/>
      <w:numFmt w:val="decimal"/>
      <w:isLgl/>
      <w:lvlText w:val="%1.%2.%3.%4.%5.%6.%7."/>
      <w:lvlJc w:val="left"/>
      <w:pPr>
        <w:tabs>
          <w:tab w:val="num" w:pos="3894"/>
        </w:tabs>
        <w:ind w:left="3894" w:hanging="1440"/>
      </w:pPr>
    </w:lvl>
    <w:lvl w:ilvl="7">
      <w:start w:val="1"/>
      <w:numFmt w:val="decimal"/>
      <w:isLgl/>
      <w:lvlText w:val="%1.%2.%3.%4.%5.%6.%7.%8."/>
      <w:lvlJc w:val="left"/>
      <w:pPr>
        <w:tabs>
          <w:tab w:val="num" w:pos="4243"/>
        </w:tabs>
        <w:ind w:left="4243" w:hanging="1440"/>
      </w:pPr>
    </w:lvl>
    <w:lvl w:ilvl="8">
      <w:start w:val="1"/>
      <w:numFmt w:val="decimal"/>
      <w:isLgl/>
      <w:lvlText w:val="%1.%2.%3.%4.%5.%6.%7.%8.%9."/>
      <w:lvlJc w:val="left"/>
      <w:pPr>
        <w:tabs>
          <w:tab w:val="num" w:pos="4952"/>
        </w:tabs>
        <w:ind w:left="4952" w:hanging="1800"/>
      </w:pPr>
    </w:lvl>
  </w:abstractNum>
  <w:abstractNum w:abstractNumId="25" w15:restartNumberingAfterBreak="0">
    <w:nsid w:val="5BE35571"/>
    <w:multiLevelType w:val="hybridMultilevel"/>
    <w:tmpl w:val="B53070C6"/>
    <w:lvl w:ilvl="0" w:tplc="827AE4A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601957A1"/>
    <w:multiLevelType w:val="hybridMultilevel"/>
    <w:tmpl w:val="DCAA07E6"/>
    <w:lvl w:ilvl="0" w:tplc="593E32EC">
      <w:start w:val="1"/>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604E5AEB"/>
    <w:multiLevelType w:val="hybridMultilevel"/>
    <w:tmpl w:val="1AA0B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84155A"/>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6855ACB"/>
    <w:multiLevelType w:val="hybridMultilevel"/>
    <w:tmpl w:val="1360C578"/>
    <w:lvl w:ilvl="0" w:tplc="2B4ED48C">
      <w:start w:val="1"/>
      <w:numFmt w:val="decimal"/>
      <w:lvlText w:val="%1."/>
      <w:lvlJc w:val="left"/>
      <w:pPr>
        <w:ind w:left="720" w:hanging="360"/>
      </w:pPr>
      <w:rPr>
        <w:rFonts w:hint="default"/>
        <w:color w:val="FF000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86771EF"/>
    <w:multiLevelType w:val="multilevel"/>
    <w:tmpl w:val="4C50F066"/>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1" w15:restartNumberingAfterBreak="0">
    <w:nsid w:val="686F2DA5"/>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9552601"/>
    <w:multiLevelType w:val="hybridMultilevel"/>
    <w:tmpl w:val="40E03FE2"/>
    <w:lvl w:ilvl="0" w:tplc="CE320CF4">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3" w15:restartNumberingAfterBreak="0">
    <w:nsid w:val="73F72738"/>
    <w:multiLevelType w:val="multilevel"/>
    <w:tmpl w:val="79285D2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8"/>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59A773C"/>
    <w:multiLevelType w:val="multilevel"/>
    <w:tmpl w:val="F4ACF92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9"/>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5" w15:restartNumberingAfterBreak="0">
    <w:nsid w:val="798F3C26"/>
    <w:multiLevelType w:val="multilevel"/>
    <w:tmpl w:val="6AE446F6"/>
    <w:lvl w:ilvl="0">
      <w:start w:val="1"/>
      <w:numFmt w:val="decimal"/>
      <w:lvlText w:val="%1."/>
      <w:lvlJc w:val="left"/>
      <w:pPr>
        <w:ind w:left="1005" w:hanging="1005"/>
      </w:pPr>
      <w:rPr>
        <w:rFonts w:hint="default"/>
      </w:rPr>
    </w:lvl>
    <w:lvl w:ilvl="1">
      <w:start w:val="1"/>
      <w:numFmt w:val="decimal"/>
      <w:lvlText w:val="%1.%2."/>
      <w:lvlJc w:val="left"/>
      <w:pPr>
        <w:ind w:left="1573" w:hanging="1005"/>
      </w:pPr>
      <w:rPr>
        <w:rFonts w:hint="default"/>
      </w:rPr>
    </w:lvl>
    <w:lvl w:ilvl="2">
      <w:start w:val="1"/>
      <w:numFmt w:val="decimal"/>
      <w:lvlText w:val="%1.%2.%3."/>
      <w:lvlJc w:val="left"/>
      <w:pPr>
        <w:ind w:left="2085" w:hanging="100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6" w15:restartNumberingAfterBreak="0">
    <w:nsid w:val="7D561196"/>
    <w:multiLevelType w:val="multilevel"/>
    <w:tmpl w:val="5A2A95B0"/>
    <w:lvl w:ilvl="0">
      <w:start w:val="2"/>
      <w:numFmt w:val="decimal"/>
      <w:lvlText w:val="%1."/>
      <w:lvlJc w:val="left"/>
      <w:pPr>
        <w:ind w:left="1980"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37" w15:restartNumberingAfterBreak="0">
    <w:nsid w:val="7E362330"/>
    <w:multiLevelType w:val="multilevel"/>
    <w:tmpl w:val="4FAC0B76"/>
    <w:lvl w:ilvl="0">
      <w:start w:val="3"/>
      <w:numFmt w:val="decimal"/>
      <w:lvlText w:val="%1."/>
      <w:lvlJc w:val="left"/>
      <w:pPr>
        <w:ind w:left="390" w:hanging="39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38" w15:restartNumberingAfterBreak="0">
    <w:nsid w:val="7F006CFE"/>
    <w:multiLevelType w:val="hybridMultilevel"/>
    <w:tmpl w:val="CE4E3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8"/>
  </w:num>
  <w:num w:numId="3">
    <w:abstractNumId w:val="32"/>
  </w:num>
  <w:num w:numId="4">
    <w:abstractNumId w:val="36"/>
  </w:num>
  <w:num w:numId="5">
    <w:abstractNumId w:val="35"/>
  </w:num>
  <w:num w:numId="6">
    <w:abstractNumId w:val="21"/>
  </w:num>
  <w:num w:numId="7">
    <w:abstractNumId w:val="2"/>
  </w:num>
  <w:num w:numId="8">
    <w:abstractNumId w:val="28"/>
  </w:num>
  <w:num w:numId="9">
    <w:abstractNumId w:val="23"/>
  </w:num>
  <w:num w:numId="10">
    <w:abstractNumId w:val="37"/>
  </w:num>
  <w:num w:numId="11">
    <w:abstractNumId w:val="9"/>
  </w:num>
  <w:num w:numId="12">
    <w:abstractNumId w:val="18"/>
  </w:num>
  <w:num w:numId="13">
    <w:abstractNumId w:val="22"/>
  </w:num>
  <w:num w:numId="14">
    <w:abstractNumId w:val="17"/>
  </w:num>
  <w:num w:numId="15">
    <w:abstractNumId w:val="13"/>
  </w:num>
  <w:num w:numId="16">
    <w:abstractNumId w:val="6"/>
  </w:num>
  <w:num w:numId="17">
    <w:abstractNumId w:val="1"/>
  </w:num>
  <w:num w:numId="18">
    <w:abstractNumId w:val="16"/>
  </w:num>
  <w:num w:numId="19">
    <w:abstractNumId w:val="7"/>
  </w:num>
  <w:num w:numId="20">
    <w:abstractNumId w:val="31"/>
  </w:num>
  <w:num w:numId="21">
    <w:abstractNumId w:val="11"/>
  </w:num>
  <w:num w:numId="22">
    <w:abstractNumId w:val="38"/>
  </w:num>
  <w:num w:numId="23">
    <w:abstractNumId w:val="5"/>
  </w:num>
  <w:num w:numId="24">
    <w:abstractNumId w:val="25"/>
  </w:num>
  <w:num w:numId="25">
    <w:abstractNumId w:val="14"/>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0"/>
  </w:num>
  <w:num w:numId="30">
    <w:abstractNumId w:val="20"/>
  </w:num>
  <w:num w:numId="31">
    <w:abstractNumId w:val="34"/>
  </w:num>
  <w:num w:numId="32">
    <w:abstractNumId w:val="10"/>
  </w:num>
  <w:num w:numId="33">
    <w:abstractNumId w:val="19"/>
  </w:num>
  <w:num w:numId="34">
    <w:abstractNumId w:val="3"/>
  </w:num>
  <w:num w:numId="35">
    <w:abstractNumId w:val="12"/>
  </w:num>
  <w:num w:numId="36">
    <w:abstractNumId w:val="4"/>
  </w:num>
  <w:num w:numId="37">
    <w:abstractNumId w:val="30"/>
  </w:num>
  <w:num w:numId="38">
    <w:abstractNumId w:val="15"/>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08"/>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95C"/>
    <w:rsid w:val="00095D91"/>
    <w:rsid w:val="000F5164"/>
    <w:rsid w:val="0015156D"/>
    <w:rsid w:val="00157498"/>
    <w:rsid w:val="001A7A69"/>
    <w:rsid w:val="001F2CBD"/>
    <w:rsid w:val="0022048C"/>
    <w:rsid w:val="00271953"/>
    <w:rsid w:val="0028550F"/>
    <w:rsid w:val="002A2756"/>
    <w:rsid w:val="002B003B"/>
    <w:rsid w:val="002B0612"/>
    <w:rsid w:val="002E28DF"/>
    <w:rsid w:val="002F211A"/>
    <w:rsid w:val="0033691A"/>
    <w:rsid w:val="00341851"/>
    <w:rsid w:val="00386A0F"/>
    <w:rsid w:val="00392EC4"/>
    <w:rsid w:val="003D6555"/>
    <w:rsid w:val="00427973"/>
    <w:rsid w:val="004472EB"/>
    <w:rsid w:val="004A3FD8"/>
    <w:rsid w:val="004B552E"/>
    <w:rsid w:val="004C6A77"/>
    <w:rsid w:val="004E2BDB"/>
    <w:rsid w:val="00542AF1"/>
    <w:rsid w:val="00564B7C"/>
    <w:rsid w:val="00591824"/>
    <w:rsid w:val="0061615B"/>
    <w:rsid w:val="006369AB"/>
    <w:rsid w:val="0064595C"/>
    <w:rsid w:val="006B1502"/>
    <w:rsid w:val="006E72F0"/>
    <w:rsid w:val="00711F73"/>
    <w:rsid w:val="00740341"/>
    <w:rsid w:val="00763A76"/>
    <w:rsid w:val="0077708B"/>
    <w:rsid w:val="007879E5"/>
    <w:rsid w:val="007C1DC0"/>
    <w:rsid w:val="007C4CE2"/>
    <w:rsid w:val="00800602"/>
    <w:rsid w:val="00813C25"/>
    <w:rsid w:val="00880082"/>
    <w:rsid w:val="008A478B"/>
    <w:rsid w:val="008D2BDD"/>
    <w:rsid w:val="008E44B8"/>
    <w:rsid w:val="008E55B7"/>
    <w:rsid w:val="00923DF2"/>
    <w:rsid w:val="009A717B"/>
    <w:rsid w:val="009F1665"/>
    <w:rsid w:val="00A04AC3"/>
    <w:rsid w:val="00A341FB"/>
    <w:rsid w:val="00AA5C13"/>
    <w:rsid w:val="00B34E00"/>
    <w:rsid w:val="00B94467"/>
    <w:rsid w:val="00BB2E11"/>
    <w:rsid w:val="00BB4973"/>
    <w:rsid w:val="00C145C1"/>
    <w:rsid w:val="00C24542"/>
    <w:rsid w:val="00C7137E"/>
    <w:rsid w:val="00C76797"/>
    <w:rsid w:val="00C8254F"/>
    <w:rsid w:val="00CB4AC5"/>
    <w:rsid w:val="00CC0BDB"/>
    <w:rsid w:val="00CE7C31"/>
    <w:rsid w:val="00CF4C8D"/>
    <w:rsid w:val="00D256E8"/>
    <w:rsid w:val="00D84753"/>
    <w:rsid w:val="00E17268"/>
    <w:rsid w:val="00E55BDE"/>
    <w:rsid w:val="00E62237"/>
    <w:rsid w:val="00EF243D"/>
    <w:rsid w:val="00F1198F"/>
    <w:rsid w:val="00FA4D2B"/>
    <w:rsid w:val="00FC4F7C"/>
    <w:rsid w:val="00FD0137"/>
    <w:rsid w:val="00FD7B04"/>
    <w:rsid w:val="00FE7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C33690B-02E9-43AE-B1AD-409446222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4595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1F2CBD"/>
    <w:pPr>
      <w:keepNext/>
      <w:suppressAutoHyphens/>
      <w:spacing w:before="240" w:after="60"/>
      <w:outlineLvl w:val="0"/>
    </w:pPr>
    <w:rPr>
      <w:rFonts w:ascii="Cambria" w:hAnsi="Cambria"/>
      <w:b/>
      <w:bCs/>
      <w:kern w:val="32"/>
      <w:sz w:val="32"/>
      <w:szCs w:val="32"/>
      <w:lang w:eastAsia="ar-SA"/>
    </w:rPr>
  </w:style>
  <w:style w:type="paragraph" w:styleId="2">
    <w:name w:val="heading 2"/>
    <w:basedOn w:val="a0"/>
    <w:next w:val="a0"/>
    <w:link w:val="20"/>
    <w:qFormat/>
    <w:rsid w:val="0064595C"/>
    <w:pPr>
      <w:keepNext/>
      <w:outlineLvl w:val="1"/>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64595C"/>
    <w:rPr>
      <w:rFonts w:ascii="Times New Roman" w:eastAsia="Times New Roman" w:hAnsi="Times New Roman" w:cs="Times New Roman"/>
      <w:sz w:val="28"/>
      <w:szCs w:val="24"/>
      <w:lang w:eastAsia="ru-RU"/>
    </w:rPr>
  </w:style>
  <w:style w:type="paragraph" w:styleId="a4">
    <w:name w:val="Balloon Text"/>
    <w:basedOn w:val="a0"/>
    <w:link w:val="a5"/>
    <w:semiHidden/>
    <w:unhideWhenUsed/>
    <w:rsid w:val="00880082"/>
    <w:rPr>
      <w:rFonts w:ascii="Tahoma" w:hAnsi="Tahoma" w:cs="Tahoma"/>
      <w:sz w:val="16"/>
      <w:szCs w:val="16"/>
    </w:rPr>
  </w:style>
  <w:style w:type="character" w:customStyle="1" w:styleId="a5">
    <w:name w:val="Текст выноски Знак"/>
    <w:basedOn w:val="a1"/>
    <w:link w:val="a4"/>
    <w:uiPriority w:val="99"/>
    <w:semiHidden/>
    <w:rsid w:val="00880082"/>
    <w:rPr>
      <w:rFonts w:ascii="Tahoma" w:eastAsia="Times New Roman" w:hAnsi="Tahoma" w:cs="Tahoma"/>
      <w:sz w:val="16"/>
      <w:szCs w:val="16"/>
      <w:lang w:eastAsia="ru-RU"/>
    </w:rPr>
  </w:style>
  <w:style w:type="paragraph" w:styleId="a6">
    <w:name w:val="Normal (Web)"/>
    <w:basedOn w:val="a0"/>
    <w:unhideWhenUsed/>
    <w:rsid w:val="00095D91"/>
    <w:pPr>
      <w:spacing w:before="100" w:beforeAutospacing="1" w:after="100" w:afterAutospacing="1"/>
    </w:pPr>
  </w:style>
  <w:style w:type="character" w:styleId="a7">
    <w:name w:val="Strong"/>
    <w:basedOn w:val="a1"/>
    <w:uiPriority w:val="22"/>
    <w:qFormat/>
    <w:rsid w:val="00095D91"/>
    <w:rPr>
      <w:b/>
      <w:bCs/>
    </w:rPr>
  </w:style>
  <w:style w:type="paragraph" w:styleId="a8">
    <w:name w:val="List Paragraph"/>
    <w:basedOn w:val="a0"/>
    <w:qFormat/>
    <w:rsid w:val="00095D91"/>
    <w:pPr>
      <w:ind w:left="720"/>
      <w:contextualSpacing/>
    </w:pPr>
  </w:style>
  <w:style w:type="character" w:customStyle="1" w:styleId="10">
    <w:name w:val="Заголовок 1 Знак"/>
    <w:basedOn w:val="a1"/>
    <w:link w:val="1"/>
    <w:rsid w:val="001F2CBD"/>
    <w:rPr>
      <w:rFonts w:ascii="Cambria" w:eastAsia="Times New Roman" w:hAnsi="Cambria" w:cs="Times New Roman"/>
      <w:b/>
      <w:bCs/>
      <w:kern w:val="32"/>
      <w:sz w:val="32"/>
      <w:szCs w:val="32"/>
      <w:lang w:eastAsia="ar-SA"/>
    </w:rPr>
  </w:style>
  <w:style w:type="paragraph" w:customStyle="1" w:styleId="a9">
    <w:name w:val="Название_пост"/>
    <w:basedOn w:val="aa"/>
    <w:next w:val="ab"/>
    <w:rsid w:val="001F2CBD"/>
    <w:pPr>
      <w:spacing w:before="0" w:after="0"/>
      <w:outlineLvl w:val="9"/>
    </w:pPr>
    <w:rPr>
      <w:rFonts w:ascii="Times New Roman" w:hAnsi="Times New Roman" w:cs="Times New Roman"/>
      <w:kern w:val="0"/>
      <w:szCs w:val="24"/>
    </w:rPr>
  </w:style>
  <w:style w:type="paragraph" w:styleId="aa">
    <w:name w:val="Title"/>
    <w:basedOn w:val="a0"/>
    <w:link w:val="ac"/>
    <w:qFormat/>
    <w:rsid w:val="001F2CBD"/>
    <w:pPr>
      <w:suppressAutoHyphens/>
      <w:spacing w:before="240" w:after="60"/>
      <w:jc w:val="center"/>
      <w:outlineLvl w:val="0"/>
    </w:pPr>
    <w:rPr>
      <w:rFonts w:ascii="Arial" w:hAnsi="Arial" w:cs="Arial"/>
      <w:b/>
      <w:bCs/>
      <w:kern w:val="28"/>
      <w:sz w:val="32"/>
      <w:szCs w:val="32"/>
      <w:lang w:eastAsia="ar-SA"/>
    </w:rPr>
  </w:style>
  <w:style w:type="character" w:customStyle="1" w:styleId="ac">
    <w:name w:val="Название Знак"/>
    <w:basedOn w:val="a1"/>
    <w:link w:val="aa"/>
    <w:rsid w:val="001F2CBD"/>
    <w:rPr>
      <w:rFonts w:ascii="Arial" w:eastAsia="Times New Roman" w:hAnsi="Arial" w:cs="Arial"/>
      <w:b/>
      <w:bCs/>
      <w:kern w:val="28"/>
      <w:sz w:val="32"/>
      <w:szCs w:val="32"/>
      <w:lang w:eastAsia="ar-SA"/>
    </w:rPr>
  </w:style>
  <w:style w:type="paragraph" w:customStyle="1" w:styleId="ab">
    <w:name w:val="Дата и номер"/>
    <w:basedOn w:val="a0"/>
    <w:next w:val="ad"/>
    <w:rsid w:val="001F2CBD"/>
    <w:pPr>
      <w:tabs>
        <w:tab w:val="left" w:pos="8100"/>
      </w:tabs>
      <w:suppressAutoHyphens/>
      <w:ind w:firstLine="720"/>
      <w:jc w:val="both"/>
    </w:pPr>
    <w:rPr>
      <w:bCs/>
      <w:sz w:val="26"/>
      <w:lang w:eastAsia="ar-SA"/>
    </w:rPr>
  </w:style>
  <w:style w:type="paragraph" w:customStyle="1" w:styleId="ad">
    <w:name w:val="Заголовок_пост"/>
    <w:basedOn w:val="a0"/>
    <w:rsid w:val="001F2CBD"/>
    <w:pPr>
      <w:tabs>
        <w:tab w:val="left" w:pos="13320"/>
      </w:tabs>
      <w:suppressAutoHyphens/>
      <w:ind w:left="720" w:right="4627"/>
    </w:pPr>
    <w:rPr>
      <w:sz w:val="26"/>
      <w:lang w:eastAsia="ar-SA"/>
    </w:rPr>
  </w:style>
  <w:style w:type="paragraph" w:customStyle="1" w:styleId="ae">
    <w:name w:val="Абзац_пост"/>
    <w:basedOn w:val="a0"/>
    <w:link w:val="af"/>
    <w:rsid w:val="001F2CBD"/>
    <w:pPr>
      <w:suppressAutoHyphens/>
      <w:spacing w:before="120"/>
      <w:ind w:firstLine="720"/>
      <w:jc w:val="both"/>
    </w:pPr>
    <w:rPr>
      <w:sz w:val="26"/>
      <w:lang w:eastAsia="ar-SA"/>
    </w:rPr>
  </w:style>
  <w:style w:type="character" w:customStyle="1" w:styleId="af">
    <w:name w:val="Абзац_пост Знак"/>
    <w:link w:val="ae"/>
    <w:rsid w:val="001F2CBD"/>
    <w:rPr>
      <w:rFonts w:ascii="Times New Roman" w:eastAsia="Times New Roman" w:hAnsi="Times New Roman" w:cs="Times New Roman"/>
      <w:sz w:val="26"/>
      <w:szCs w:val="24"/>
      <w:lang w:eastAsia="ar-SA"/>
    </w:rPr>
  </w:style>
  <w:style w:type="paragraph" w:customStyle="1" w:styleId="13">
    <w:name w:val="Обычный + 13 пт"/>
    <w:basedOn w:val="a0"/>
    <w:link w:val="130"/>
    <w:rsid w:val="001F2CBD"/>
    <w:pPr>
      <w:shd w:val="clear" w:color="auto" w:fill="FFFFFF"/>
      <w:tabs>
        <w:tab w:val="left" w:pos="1492"/>
      </w:tabs>
      <w:suppressAutoHyphens/>
      <w:spacing w:before="293" w:line="298" w:lineRule="exact"/>
      <w:ind w:left="67" w:firstLine="552"/>
      <w:jc w:val="both"/>
    </w:pPr>
    <w:rPr>
      <w:sz w:val="26"/>
      <w:szCs w:val="26"/>
      <w:lang w:eastAsia="ar-SA"/>
    </w:rPr>
  </w:style>
  <w:style w:type="character" w:customStyle="1" w:styleId="130">
    <w:name w:val="Обычный + 13 пт Знак"/>
    <w:link w:val="13"/>
    <w:rsid w:val="001F2CBD"/>
    <w:rPr>
      <w:rFonts w:ascii="Times New Roman" w:eastAsia="Times New Roman" w:hAnsi="Times New Roman" w:cs="Times New Roman"/>
      <w:sz w:val="26"/>
      <w:szCs w:val="26"/>
      <w:shd w:val="clear" w:color="auto" w:fill="FFFFFF"/>
      <w:lang w:eastAsia="ar-SA"/>
    </w:rPr>
  </w:style>
  <w:style w:type="character" w:styleId="af0">
    <w:name w:val="Hyperlink"/>
    <w:rsid w:val="001F2CBD"/>
    <w:rPr>
      <w:color w:val="0000FF"/>
      <w:u w:val="single"/>
    </w:rPr>
  </w:style>
  <w:style w:type="paragraph" w:customStyle="1" w:styleId="ConsPlusNormal">
    <w:name w:val="ConsPlusNormal"/>
    <w:rsid w:val="001F2C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F2CB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0"/>
    <w:link w:val="HTML0"/>
    <w:rsid w:val="001F2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1"/>
    <w:link w:val="HTML"/>
    <w:rsid w:val="001F2CBD"/>
    <w:rPr>
      <w:rFonts w:ascii="Courier New" w:eastAsia="Times New Roman" w:hAnsi="Courier New" w:cs="Courier New"/>
      <w:sz w:val="20"/>
      <w:szCs w:val="20"/>
      <w:lang w:eastAsia="ru-RU"/>
    </w:rPr>
  </w:style>
  <w:style w:type="paragraph" w:styleId="af1">
    <w:name w:val="Body Text Indent"/>
    <w:basedOn w:val="a0"/>
    <w:link w:val="af2"/>
    <w:unhideWhenUsed/>
    <w:rsid w:val="001F2CBD"/>
    <w:pPr>
      <w:spacing w:after="120"/>
      <w:ind w:left="283"/>
    </w:pPr>
  </w:style>
  <w:style w:type="character" w:customStyle="1" w:styleId="af2">
    <w:name w:val="Основной текст с отступом Знак"/>
    <w:basedOn w:val="a1"/>
    <w:link w:val="af1"/>
    <w:rsid w:val="001F2CBD"/>
    <w:rPr>
      <w:rFonts w:ascii="Times New Roman" w:eastAsia="Times New Roman" w:hAnsi="Times New Roman" w:cs="Times New Roman"/>
      <w:sz w:val="24"/>
      <w:szCs w:val="24"/>
      <w:lang w:eastAsia="ru-RU"/>
    </w:rPr>
  </w:style>
  <w:style w:type="character" w:customStyle="1" w:styleId="af3">
    <w:name w:val="Гипертекстовая ссылка"/>
    <w:rsid w:val="001F2CBD"/>
    <w:rPr>
      <w:color w:val="008000"/>
    </w:rPr>
  </w:style>
  <w:style w:type="paragraph" w:styleId="af4">
    <w:name w:val="header"/>
    <w:basedOn w:val="a0"/>
    <w:link w:val="af5"/>
    <w:uiPriority w:val="99"/>
    <w:rsid w:val="001F2CBD"/>
    <w:pPr>
      <w:tabs>
        <w:tab w:val="center" w:pos="4677"/>
        <w:tab w:val="right" w:pos="9355"/>
      </w:tabs>
      <w:suppressAutoHyphens/>
    </w:pPr>
    <w:rPr>
      <w:lang w:eastAsia="ar-SA"/>
    </w:rPr>
  </w:style>
  <w:style w:type="character" w:customStyle="1" w:styleId="af5">
    <w:name w:val="Верхний колонтитул Знак"/>
    <w:basedOn w:val="a1"/>
    <w:link w:val="af4"/>
    <w:uiPriority w:val="99"/>
    <w:rsid w:val="001F2CBD"/>
    <w:rPr>
      <w:rFonts w:ascii="Times New Roman" w:eastAsia="Times New Roman" w:hAnsi="Times New Roman" w:cs="Times New Roman"/>
      <w:sz w:val="24"/>
      <w:szCs w:val="24"/>
      <w:lang w:eastAsia="ar-SA"/>
    </w:rPr>
  </w:style>
  <w:style w:type="paragraph" w:styleId="af6">
    <w:name w:val="annotation text"/>
    <w:basedOn w:val="a0"/>
    <w:link w:val="af7"/>
    <w:rsid w:val="001F2CBD"/>
    <w:pPr>
      <w:suppressAutoHyphens/>
    </w:pPr>
    <w:rPr>
      <w:sz w:val="20"/>
      <w:szCs w:val="20"/>
      <w:lang w:eastAsia="ar-SA"/>
    </w:rPr>
  </w:style>
  <w:style w:type="character" w:customStyle="1" w:styleId="af7">
    <w:name w:val="Текст примечания Знак"/>
    <w:basedOn w:val="a1"/>
    <w:link w:val="af6"/>
    <w:rsid w:val="001F2CBD"/>
    <w:rPr>
      <w:rFonts w:ascii="Times New Roman" w:eastAsia="Times New Roman" w:hAnsi="Times New Roman" w:cs="Times New Roman"/>
      <w:sz w:val="20"/>
      <w:szCs w:val="20"/>
      <w:lang w:eastAsia="ar-SA"/>
    </w:rPr>
  </w:style>
  <w:style w:type="paragraph" w:styleId="af8">
    <w:name w:val="annotation subject"/>
    <w:basedOn w:val="af6"/>
    <w:next w:val="af6"/>
    <w:link w:val="af9"/>
    <w:rsid w:val="001F2CBD"/>
    <w:rPr>
      <w:b/>
      <w:bCs/>
    </w:rPr>
  </w:style>
  <w:style w:type="character" w:customStyle="1" w:styleId="af9">
    <w:name w:val="Тема примечания Знак"/>
    <w:basedOn w:val="af7"/>
    <w:link w:val="af8"/>
    <w:rsid w:val="001F2CBD"/>
    <w:rPr>
      <w:rFonts w:ascii="Times New Roman" w:eastAsia="Times New Roman" w:hAnsi="Times New Roman" w:cs="Times New Roman"/>
      <w:b/>
      <w:bCs/>
      <w:sz w:val="20"/>
      <w:szCs w:val="20"/>
      <w:lang w:eastAsia="ar-SA"/>
    </w:rPr>
  </w:style>
  <w:style w:type="paragraph" w:customStyle="1" w:styleId="a">
    <w:name w:val="Пункт_пост"/>
    <w:basedOn w:val="a0"/>
    <w:rsid w:val="001F2CBD"/>
    <w:pPr>
      <w:numPr>
        <w:numId w:val="18"/>
      </w:numPr>
      <w:spacing w:before="120"/>
      <w:jc w:val="both"/>
    </w:pPr>
    <w:rPr>
      <w:sz w:val="26"/>
    </w:rPr>
  </w:style>
  <w:style w:type="paragraph" w:customStyle="1" w:styleId="Default">
    <w:name w:val="Default"/>
    <w:rsid w:val="001F2C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tyle11">
    <w:name w:val="style11"/>
    <w:basedOn w:val="a1"/>
    <w:rsid w:val="001F2CBD"/>
  </w:style>
  <w:style w:type="paragraph" w:customStyle="1" w:styleId="ConsPlusCell">
    <w:name w:val="ConsPlusCell"/>
    <w:rsid w:val="001F2CBD"/>
    <w:pPr>
      <w:autoSpaceDE w:val="0"/>
      <w:autoSpaceDN w:val="0"/>
      <w:adjustRightInd w:val="0"/>
      <w:spacing w:after="0" w:line="240" w:lineRule="auto"/>
    </w:pPr>
    <w:rPr>
      <w:rFonts w:ascii="Arial" w:eastAsia="Calibri" w:hAnsi="Arial" w:cs="Arial"/>
      <w:sz w:val="20"/>
      <w:szCs w:val="20"/>
    </w:rPr>
  </w:style>
  <w:style w:type="paragraph" w:styleId="afa">
    <w:name w:val="footer"/>
    <w:basedOn w:val="a0"/>
    <w:link w:val="afb"/>
    <w:rsid w:val="001F2CBD"/>
    <w:pPr>
      <w:tabs>
        <w:tab w:val="center" w:pos="4677"/>
        <w:tab w:val="right" w:pos="9355"/>
      </w:tabs>
      <w:suppressAutoHyphens/>
    </w:pPr>
    <w:rPr>
      <w:lang w:eastAsia="ar-SA"/>
    </w:rPr>
  </w:style>
  <w:style w:type="character" w:customStyle="1" w:styleId="afb">
    <w:name w:val="Нижний колонтитул Знак"/>
    <w:basedOn w:val="a1"/>
    <w:link w:val="afa"/>
    <w:rsid w:val="001F2CBD"/>
    <w:rPr>
      <w:rFonts w:ascii="Times New Roman" w:eastAsia="Times New Roman" w:hAnsi="Times New Roman" w:cs="Times New Roman"/>
      <w:sz w:val="24"/>
      <w:szCs w:val="24"/>
      <w:lang w:eastAsia="ar-SA"/>
    </w:rPr>
  </w:style>
  <w:style w:type="paragraph" w:styleId="afc">
    <w:name w:val="footnote text"/>
    <w:basedOn w:val="a0"/>
    <w:link w:val="afd"/>
    <w:semiHidden/>
    <w:rsid w:val="001F2CBD"/>
    <w:pPr>
      <w:suppressAutoHyphens/>
    </w:pPr>
    <w:rPr>
      <w:sz w:val="20"/>
      <w:szCs w:val="20"/>
      <w:lang w:eastAsia="ar-SA"/>
    </w:rPr>
  </w:style>
  <w:style w:type="character" w:customStyle="1" w:styleId="afd">
    <w:name w:val="Текст сноски Знак"/>
    <w:basedOn w:val="a1"/>
    <w:link w:val="afc"/>
    <w:semiHidden/>
    <w:rsid w:val="001F2CBD"/>
    <w:rPr>
      <w:rFonts w:ascii="Times New Roman" w:eastAsia="Times New Roman" w:hAnsi="Times New Roman" w:cs="Times New Roman"/>
      <w:sz w:val="20"/>
      <w:szCs w:val="20"/>
      <w:lang w:eastAsia="ar-SA"/>
    </w:rPr>
  </w:style>
  <w:style w:type="character" w:styleId="afe">
    <w:name w:val="footnote reference"/>
    <w:semiHidden/>
    <w:rsid w:val="001F2CBD"/>
    <w:rPr>
      <w:vertAlign w:val="superscript"/>
    </w:rPr>
  </w:style>
  <w:style w:type="paragraph" w:customStyle="1" w:styleId="aff">
    <w:name w:val="Знак"/>
    <w:basedOn w:val="a0"/>
    <w:rsid w:val="001F2CBD"/>
    <w:pPr>
      <w:spacing w:after="160" w:line="240" w:lineRule="exact"/>
      <w:ind w:firstLine="567"/>
      <w:jc w:val="both"/>
    </w:pPr>
    <w:rPr>
      <w:rFonts w:ascii="Arial" w:hAnsi="Arial" w:cs="Arial"/>
      <w:sz w:val="20"/>
      <w:szCs w:val="20"/>
      <w:lang w:val="en-US" w:eastAsia="en-US"/>
    </w:rPr>
  </w:style>
  <w:style w:type="paragraph" w:customStyle="1" w:styleId="ConsPlusTitle">
    <w:name w:val="ConsPlusTitle"/>
    <w:rsid w:val="00E55BD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781414">
      <w:bodyDiv w:val="1"/>
      <w:marLeft w:val="0"/>
      <w:marRight w:val="0"/>
      <w:marTop w:val="0"/>
      <w:marBottom w:val="0"/>
      <w:divBdr>
        <w:top w:val="none" w:sz="0" w:space="0" w:color="auto"/>
        <w:left w:val="none" w:sz="0" w:space="0" w:color="auto"/>
        <w:bottom w:val="none" w:sz="0" w:space="0" w:color="auto"/>
        <w:right w:val="none" w:sz="0" w:space="0" w:color="auto"/>
      </w:divBdr>
    </w:div>
    <w:div w:id="78750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C7DCC3C34A4F27FDACDC4EABDE453A745646BB8979F26A16B8C59935DAEA9CA3C9D616CD08D829474B0563FA430186050C16436016123g6w4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859C7DCC3C34A4F27FDACDC4EABDE453A745646BB8979F26A16B8C59935DAEA9CA3C9D616CD08D829574B0563FA430186050C16436016123g6w4P" TargetMode="External"/><Relationship Id="rId4" Type="http://schemas.openxmlformats.org/officeDocument/2006/relationships/settings" Target="settings.xml"/><Relationship Id="rId9" Type="http://schemas.openxmlformats.org/officeDocument/2006/relationships/hyperlink" Target="http://uslugi.volganet.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387DA-0D40-4D8A-A631-94F5B5735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1573</Words>
  <Characters>8970</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2021-01-12T07:06:00Z</cp:lastPrinted>
  <dcterms:created xsi:type="dcterms:W3CDTF">2021-02-03T07:25:00Z</dcterms:created>
  <dcterms:modified xsi:type="dcterms:W3CDTF">2021-02-03T07:25:00Z</dcterms:modified>
</cp:coreProperties>
</file>