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A5A" w:rsidRDefault="008C37CA">
      <w:pPr>
        <w:spacing w:after="0" w:line="240" w:lineRule="auto"/>
        <w:ind w:left="-709"/>
        <w:jc w:val="right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 xml:space="preserve">.2025 года                                                                    </w:t>
      </w:r>
      <w:r w:rsidR="00F21FB6">
        <w:rPr>
          <w:rFonts w:ascii="Times New Roman CYR" w:hAnsi="Times New Roman CYR"/>
          <w:b/>
          <w:sz w:val="28"/>
          <w:szCs w:val="28"/>
        </w:rPr>
        <w:t xml:space="preserve">                           № </w:t>
      </w:r>
    </w:p>
    <w:p w:rsidR="00A66A5A" w:rsidRDefault="008C37CA">
      <w:pPr>
        <w:spacing w:after="0" w:line="240" w:lineRule="auto"/>
        <w:jc w:val="center"/>
        <w:rPr>
          <w:rFonts w:ascii="Times New Roman CYR" w:hAnsi="Times New Roman CYR"/>
          <w:b/>
          <w:i/>
          <w:sz w:val="28"/>
        </w:rPr>
      </w:pPr>
      <w:r>
        <w:rPr>
          <w:rFonts w:ascii="Times New Roman CYR" w:hAnsi="Times New Roman CYR"/>
          <w:b/>
          <w:spacing w:val="7"/>
          <w:sz w:val="28"/>
        </w:rPr>
        <w:t xml:space="preserve">                                                   </w:t>
      </w:r>
    </w:p>
    <w:p w:rsidR="00A66A5A" w:rsidRDefault="008C37CA">
      <w:pPr>
        <w:spacing w:after="0" w:line="240" w:lineRule="auto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 xml:space="preserve">Об утверждении Порядка </w:t>
      </w:r>
      <w:r>
        <w:rPr>
          <w:rFonts w:ascii="Times New Roman" w:hAnsi="Times New Roman"/>
          <w:b/>
          <w:sz w:val="28"/>
        </w:rPr>
        <w:t xml:space="preserve">принятия решений о признании безнадежной к взысканию задолженности по платежам в бюджет </w:t>
      </w:r>
      <w:proofErr w:type="spellStart"/>
      <w:r>
        <w:rPr>
          <w:rFonts w:ascii="Times New Roman" w:hAnsi="Times New Roman"/>
          <w:b/>
          <w:sz w:val="28"/>
        </w:rPr>
        <w:t>Ильевского</w:t>
      </w:r>
      <w:proofErr w:type="spellEnd"/>
      <w:r>
        <w:rPr>
          <w:rFonts w:ascii="Times New Roman" w:hAnsi="Times New Roman"/>
          <w:b/>
          <w:sz w:val="28"/>
        </w:rPr>
        <w:t xml:space="preserve"> сельского поселения Калачевского муниципального района </w:t>
      </w:r>
      <w:bookmarkStart w:id="0" w:name="_GoBack"/>
      <w:r>
        <w:rPr>
          <w:rFonts w:ascii="Times New Roman" w:hAnsi="Times New Roman"/>
          <w:b/>
          <w:sz w:val="28"/>
        </w:rPr>
        <w:t>Волгоградской области</w:t>
      </w:r>
    </w:p>
    <w:bookmarkEnd w:id="0"/>
    <w:p w:rsidR="00A66A5A" w:rsidRDefault="00A66A5A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</w:p>
    <w:p w:rsidR="00A66A5A" w:rsidRDefault="008C37CA">
      <w:pPr>
        <w:pStyle w:val="ConsPlusNormal0"/>
        <w:spacing w:before="220"/>
        <w:ind w:firstLine="708"/>
        <w:jc w:val="both"/>
      </w:pPr>
      <w:r>
        <w:t xml:space="preserve">В соответствии со статьей 47.2 Бюджетного кодекса Российской Федерации и </w:t>
      </w:r>
      <w:hyperlink r:id="rId6">
        <w:r>
          <w:t>постановлением</w:t>
        </w:r>
      </w:hyperlink>
      <w:r>
        <w:t xml:space="preserve"> Правительства Российской Федерации </w:t>
      </w:r>
      <w:r>
        <w:br/>
        <w:t xml:space="preserve">от 06.05.2016 № 393 "Об общих требованиях к порядку принятия решений </w:t>
      </w:r>
      <w:r>
        <w:br/>
        <w:t xml:space="preserve">о признании безнадежной к взысканию задолженности по платежам </w:t>
      </w:r>
      <w:r>
        <w:br/>
        <w:t xml:space="preserve">в бюджеты бюджетной системы Российской Федерации", </w:t>
      </w:r>
      <w:r>
        <w:t xml:space="preserve">администрация </w:t>
      </w:r>
      <w:proofErr w:type="spellStart"/>
      <w:r>
        <w:t>Ильевского</w:t>
      </w:r>
      <w:proofErr w:type="spellEnd"/>
      <w:r>
        <w:t xml:space="preserve"> сельского поселения Калачевского муниципального района Волгоградской области</w:t>
      </w:r>
    </w:p>
    <w:p w:rsidR="00A66A5A" w:rsidRDefault="008C37CA">
      <w:pPr>
        <w:pStyle w:val="ConsPlusNormal0"/>
        <w:ind w:firstLine="708"/>
        <w:jc w:val="both"/>
        <w:rPr>
          <w:b/>
          <w:bCs/>
        </w:rPr>
      </w:pPr>
      <w:r>
        <w:rPr>
          <w:b/>
          <w:bCs/>
        </w:rPr>
        <w:t>постановляет:</w:t>
      </w:r>
    </w:p>
    <w:p w:rsidR="00A66A5A" w:rsidRDefault="008C37CA">
      <w:pPr>
        <w:pStyle w:val="ConsPlusNormal0"/>
        <w:spacing w:before="220"/>
        <w:ind w:firstLine="708"/>
        <w:jc w:val="both"/>
      </w:pPr>
      <w:r>
        <w:t>1. Утвердить прилагаемый Порядок принятия решений о признании безнадежной к взысканию за</w:t>
      </w:r>
      <w:r>
        <w:t xml:space="preserve">долженности по платежам в бюджет </w:t>
      </w:r>
      <w:proofErr w:type="spellStart"/>
      <w:r>
        <w:t>Ильевского</w:t>
      </w:r>
      <w:proofErr w:type="spellEnd"/>
      <w:r>
        <w:t xml:space="preserve"> сельского поселения Калачевского муниципального района Волгоградской области</w:t>
      </w:r>
      <w:r>
        <w:t>.</w:t>
      </w:r>
    </w:p>
    <w:p w:rsidR="00A66A5A" w:rsidRDefault="008C37CA">
      <w:pPr>
        <w:pStyle w:val="ConsPlusNormal0"/>
        <w:ind w:firstLine="708"/>
        <w:jc w:val="both"/>
      </w:pPr>
      <w:r>
        <w:t xml:space="preserve">2. Настоящее постановление вступает в силу со дня его официального </w:t>
      </w:r>
      <w:r>
        <w:t>обнародования</w:t>
      </w:r>
      <w:r>
        <w:t>.</w:t>
      </w:r>
    </w:p>
    <w:p w:rsidR="00A66A5A" w:rsidRDefault="00A66A5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A66A5A" w:rsidRDefault="00A66A5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A66A5A" w:rsidRDefault="00A66A5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A66A5A" w:rsidRDefault="008C37CA">
      <w:pPr>
        <w:tabs>
          <w:tab w:val="left" w:pos="416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Ильевского</w:t>
      </w:r>
      <w:proofErr w:type="spellEnd"/>
    </w:p>
    <w:p w:rsidR="00A66A5A" w:rsidRDefault="008C37CA">
      <w:pPr>
        <w:widowControl w:val="0"/>
        <w:tabs>
          <w:tab w:val="left" w:pos="41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сельского поселения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И.В. Горбатова</w:t>
      </w:r>
    </w:p>
    <w:p w:rsidR="00A66A5A" w:rsidRDefault="00A66A5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A66A5A" w:rsidRDefault="00A66A5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A66A5A" w:rsidRDefault="00A66A5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A66A5A" w:rsidRDefault="00A66A5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A66A5A" w:rsidRDefault="00A66A5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A66A5A" w:rsidRDefault="00A66A5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A66A5A" w:rsidRDefault="00A66A5A">
      <w:pPr>
        <w:widowControl w:val="0"/>
        <w:spacing w:after="0" w:line="240" w:lineRule="exact"/>
        <w:ind w:left="4678"/>
        <w:rPr>
          <w:rFonts w:ascii="Times New Roman" w:hAnsi="Times New Roman"/>
          <w:sz w:val="28"/>
        </w:rPr>
      </w:pPr>
    </w:p>
    <w:p w:rsidR="00A66A5A" w:rsidRDefault="00A66A5A">
      <w:pPr>
        <w:spacing w:after="0" w:line="240" w:lineRule="auto"/>
        <w:ind w:firstLine="720"/>
        <w:jc w:val="right"/>
        <w:rPr>
          <w:rFonts w:ascii="Times New Roman CYR" w:hAnsi="Times New Roman CYR"/>
          <w:sz w:val="28"/>
        </w:rPr>
      </w:pPr>
    </w:p>
    <w:p w:rsidR="00A66A5A" w:rsidRDefault="00A66A5A">
      <w:pPr>
        <w:spacing w:after="0" w:line="240" w:lineRule="auto"/>
        <w:ind w:firstLine="720"/>
        <w:jc w:val="right"/>
        <w:rPr>
          <w:rFonts w:ascii="Times New Roman CYR" w:hAnsi="Times New Roman CYR"/>
          <w:sz w:val="28"/>
        </w:rPr>
      </w:pPr>
    </w:p>
    <w:p w:rsidR="00A66A5A" w:rsidRDefault="00A66A5A">
      <w:pPr>
        <w:spacing w:after="0" w:line="240" w:lineRule="auto"/>
        <w:ind w:firstLine="720"/>
        <w:jc w:val="right"/>
        <w:rPr>
          <w:rFonts w:ascii="Times New Roman CYR" w:hAnsi="Times New Roman CYR"/>
          <w:sz w:val="28"/>
        </w:rPr>
      </w:pPr>
    </w:p>
    <w:p w:rsidR="00A66A5A" w:rsidRDefault="00A66A5A">
      <w:pPr>
        <w:spacing w:after="0" w:line="240" w:lineRule="auto"/>
        <w:rPr>
          <w:rFonts w:ascii="Times New Roman CYR" w:hAnsi="Times New Roman CYR"/>
          <w:sz w:val="28"/>
        </w:rPr>
      </w:pPr>
    </w:p>
    <w:p w:rsidR="00A66A5A" w:rsidRDefault="00A66A5A">
      <w:pPr>
        <w:spacing w:after="0" w:line="240" w:lineRule="auto"/>
        <w:jc w:val="right"/>
        <w:rPr>
          <w:rFonts w:ascii="Times New Roman CYR" w:hAnsi="Times New Roman CYR"/>
          <w:sz w:val="28"/>
          <w:szCs w:val="24"/>
        </w:rPr>
        <w:sectPr w:rsidR="00A66A5A">
          <w:headerReference w:type="default" r:id="rId7"/>
          <w:pgSz w:w="11906" w:h="16838"/>
          <w:pgMar w:top="1247" w:right="1021" w:bottom="766" w:left="1644" w:header="709" w:footer="709" w:gutter="0"/>
          <w:cols w:space="720"/>
          <w:formProt w:val="0"/>
          <w:docGrid w:linePitch="100"/>
        </w:sectPr>
      </w:pPr>
    </w:p>
    <w:p w:rsidR="00A66A5A" w:rsidRDefault="008C37CA">
      <w:pPr>
        <w:spacing w:after="0" w:line="240" w:lineRule="auto"/>
        <w:jc w:val="right"/>
      </w:pPr>
      <w:r>
        <w:rPr>
          <w:rFonts w:ascii="Times New Roman" w:hAnsi="Times New Roman"/>
          <w:sz w:val="24"/>
          <w:szCs w:val="24"/>
        </w:rPr>
        <w:lastRenderedPageBreak/>
        <w:t xml:space="preserve">Утвержден </w:t>
      </w:r>
    </w:p>
    <w:p w:rsidR="00A66A5A" w:rsidRDefault="008C37CA">
      <w:pPr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</w:t>
      </w:r>
    </w:p>
    <w:p w:rsidR="00A66A5A" w:rsidRDefault="008C37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Ильевского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</w:t>
      </w:r>
    </w:p>
    <w:p w:rsidR="00A66A5A" w:rsidRDefault="008C37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поселения Калачевского муниципального </w:t>
      </w:r>
    </w:p>
    <w:p w:rsidR="00A66A5A" w:rsidRDefault="008C37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района Волгоградской области</w:t>
      </w:r>
    </w:p>
    <w:p w:rsidR="00A66A5A" w:rsidRDefault="008C37CA">
      <w:pPr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F21FB6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.2025 </w:t>
      </w:r>
      <w:r w:rsidR="00F21FB6">
        <w:rPr>
          <w:rFonts w:ascii="Times New Roman" w:hAnsi="Times New Roman"/>
          <w:sz w:val="24"/>
          <w:szCs w:val="24"/>
        </w:rPr>
        <w:t>г.  №</w:t>
      </w:r>
    </w:p>
    <w:p w:rsidR="00A66A5A" w:rsidRDefault="00A66A5A">
      <w:pPr>
        <w:spacing w:after="0" w:line="240" w:lineRule="auto"/>
        <w:ind w:left="4536"/>
        <w:rPr>
          <w:rFonts w:ascii="Times New Roman CYR" w:hAnsi="Times New Roman CYR"/>
          <w:b/>
          <w:sz w:val="28"/>
        </w:rPr>
      </w:pPr>
    </w:p>
    <w:p w:rsidR="00A66A5A" w:rsidRDefault="008C37CA">
      <w:pPr>
        <w:spacing w:after="0" w:line="240" w:lineRule="auto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 xml:space="preserve">Порядок </w:t>
      </w:r>
    </w:p>
    <w:p w:rsidR="00A66A5A" w:rsidRDefault="008C37CA">
      <w:pPr>
        <w:spacing w:after="0" w:line="240" w:lineRule="auto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 xml:space="preserve">принятия решений </w:t>
      </w:r>
      <w:r>
        <w:rPr>
          <w:rFonts w:ascii="Times New Roman" w:hAnsi="Times New Roman"/>
          <w:b/>
          <w:sz w:val="28"/>
        </w:rPr>
        <w:t xml:space="preserve">о признании безнадежной к взысканию задолженности по платежам в бюджет </w:t>
      </w:r>
      <w:proofErr w:type="spellStart"/>
      <w:r>
        <w:rPr>
          <w:rFonts w:ascii="Times New Roman" w:hAnsi="Times New Roman"/>
          <w:b/>
          <w:sz w:val="28"/>
        </w:rPr>
        <w:t>Ильевского</w:t>
      </w:r>
      <w:proofErr w:type="spellEnd"/>
      <w:r>
        <w:rPr>
          <w:rFonts w:ascii="Times New Roman" w:hAnsi="Times New Roman"/>
          <w:b/>
          <w:sz w:val="28"/>
        </w:rPr>
        <w:t xml:space="preserve"> сельского поселения Калачевского муниципального района Волгоградской области</w:t>
      </w:r>
    </w:p>
    <w:p w:rsidR="00A66A5A" w:rsidRDefault="00A66A5A">
      <w:pPr>
        <w:spacing w:after="0" w:line="240" w:lineRule="auto"/>
        <w:jc w:val="center"/>
        <w:rPr>
          <w:rFonts w:ascii="Times New Roman CYR" w:hAnsi="Times New Roman CYR"/>
          <w:b/>
          <w:sz w:val="28"/>
        </w:rPr>
      </w:pPr>
    </w:p>
    <w:p w:rsidR="00A66A5A" w:rsidRDefault="008C37CA">
      <w:pPr>
        <w:spacing w:after="0" w:line="240" w:lineRule="auto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1. </w:t>
      </w:r>
      <w:r>
        <w:rPr>
          <w:rFonts w:ascii="Times New Roman CYR" w:hAnsi="Times New Roman CYR"/>
          <w:b/>
          <w:sz w:val="28"/>
        </w:rPr>
        <w:t>Общие положения</w:t>
      </w:r>
    </w:p>
    <w:p w:rsidR="00A66A5A" w:rsidRDefault="008C37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1" w:name="P38"/>
      <w:bookmarkEnd w:id="1"/>
      <w:r>
        <w:rPr>
          <w:rFonts w:ascii="Times New Roman" w:hAnsi="Times New Roman"/>
          <w:sz w:val="28"/>
        </w:rPr>
        <w:t xml:space="preserve">1.1. Настоящий Порядок определяет процедуру принятия решения </w:t>
      </w:r>
      <w:r>
        <w:rPr>
          <w:rFonts w:ascii="Times New Roman" w:hAnsi="Times New Roman"/>
          <w:sz w:val="28"/>
        </w:rPr>
        <w:br/>
        <w:t>о признании без</w:t>
      </w:r>
      <w:r>
        <w:rPr>
          <w:rFonts w:ascii="Times New Roman" w:hAnsi="Times New Roman"/>
          <w:sz w:val="28"/>
        </w:rPr>
        <w:t xml:space="preserve">надежной к взысканию задолженности по платежам </w:t>
      </w:r>
      <w:r>
        <w:rPr>
          <w:rFonts w:ascii="Times New Roman" w:hAnsi="Times New Roman"/>
          <w:sz w:val="28"/>
        </w:rPr>
        <w:br/>
        <w:t xml:space="preserve">в бюджет </w:t>
      </w:r>
      <w:proofErr w:type="spellStart"/>
      <w:r>
        <w:rPr>
          <w:rFonts w:ascii="Times New Roman" w:hAnsi="Times New Roman"/>
          <w:sz w:val="28"/>
        </w:rPr>
        <w:t>Ильевского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Калачевского муниципального района Волгоградской области</w:t>
      </w:r>
      <w:r>
        <w:t xml:space="preserve"> </w:t>
      </w:r>
      <w:r>
        <w:rPr>
          <w:rFonts w:ascii="Times New Roman" w:hAnsi="Times New Roman"/>
          <w:sz w:val="28"/>
        </w:rPr>
        <w:t xml:space="preserve">(далее - бюджет), администратором которых является администрация </w:t>
      </w:r>
      <w:proofErr w:type="spellStart"/>
      <w:r>
        <w:rPr>
          <w:rFonts w:ascii="Times New Roman" w:hAnsi="Times New Roman"/>
          <w:sz w:val="28"/>
        </w:rPr>
        <w:t>Ильевского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Калачевского му</w:t>
      </w:r>
      <w:r>
        <w:rPr>
          <w:rFonts w:ascii="Times New Roman" w:hAnsi="Times New Roman"/>
          <w:sz w:val="28"/>
        </w:rPr>
        <w:t>ниципального района Волгоградской области</w:t>
      </w:r>
      <w:r>
        <w:rPr>
          <w:rFonts w:ascii="Times New Roman" w:hAnsi="Times New Roman"/>
          <w:i/>
          <w:sz w:val="28"/>
        </w:rPr>
        <w:t xml:space="preserve">. </w:t>
      </w:r>
    </w:p>
    <w:p w:rsidR="00A66A5A" w:rsidRDefault="008C37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Положения настоящего Порядка не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регулировании, на денежные обязательства перед </w:t>
      </w:r>
      <w:proofErr w:type="spellStart"/>
      <w:r>
        <w:rPr>
          <w:rFonts w:ascii="Times New Roman" w:hAnsi="Times New Roman"/>
          <w:sz w:val="28"/>
        </w:rPr>
        <w:t>Ильевским</w:t>
      </w:r>
      <w:proofErr w:type="spellEnd"/>
      <w:r>
        <w:rPr>
          <w:rFonts w:ascii="Times New Roman" w:hAnsi="Times New Roman"/>
          <w:sz w:val="28"/>
        </w:rPr>
        <w:t xml:space="preserve"> сельским поселением Калачевского м</w:t>
      </w:r>
      <w:r>
        <w:rPr>
          <w:rFonts w:ascii="Times New Roman" w:hAnsi="Times New Roman"/>
          <w:sz w:val="28"/>
        </w:rPr>
        <w:t>униципального района Волгоградской области</w:t>
      </w:r>
      <w:r>
        <w:rPr>
          <w:rFonts w:ascii="Times New Roman" w:hAnsi="Times New Roman"/>
          <w:sz w:val="28"/>
        </w:rPr>
        <w:t>.</w:t>
      </w:r>
    </w:p>
    <w:p w:rsidR="00A66A5A" w:rsidRDefault="008C37C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Случаи признания безнадежной к взысканию задолженности</w:t>
      </w:r>
    </w:p>
    <w:p w:rsidR="00A66A5A" w:rsidRDefault="008C37C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платежам в бюджет</w:t>
      </w:r>
    </w:p>
    <w:p w:rsidR="00A66A5A" w:rsidRDefault="008C37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Платежи в бюджет, не уплаченные в установленный срок (задолженность по платежам в бюджет), признаются безнадежными </w:t>
      </w:r>
      <w:r>
        <w:rPr>
          <w:rFonts w:ascii="Times New Roman" w:hAnsi="Times New Roman"/>
          <w:sz w:val="28"/>
        </w:rPr>
        <w:br/>
        <w:t xml:space="preserve">к взысканию </w:t>
      </w:r>
      <w:r>
        <w:rPr>
          <w:rFonts w:ascii="Times New Roman" w:hAnsi="Times New Roman"/>
          <w:sz w:val="28"/>
        </w:rPr>
        <w:t>в случае:</w:t>
      </w:r>
    </w:p>
    <w:p w:rsidR="00A66A5A" w:rsidRDefault="008C37CA">
      <w:pPr>
        <w:pStyle w:val="ConsPlusNormal0"/>
        <w:ind w:firstLine="708"/>
        <w:jc w:val="both"/>
      </w:pPr>
      <w: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A66A5A" w:rsidRDefault="008C37CA">
      <w:pPr>
        <w:pStyle w:val="ConsPlusNormal0"/>
        <w:ind w:firstLine="708"/>
        <w:jc w:val="both"/>
      </w:pPr>
      <w:r>
        <w:t xml:space="preserve">2) завершения процедуры банкротства гражданина, индивидуального предпринимателя в соответствии с Федеральным законом от 26.10.2002 </w:t>
      </w:r>
      <w:r>
        <w:br/>
        <w:t xml:space="preserve">№ 127-ФЗ "О несостоятельности (банкротстве)" - в части задолженности </w:t>
      </w:r>
      <w:r>
        <w:br/>
        <w:t>по платежам в бюджет, от исполнения обязанности по упл</w:t>
      </w:r>
      <w:r>
        <w:t xml:space="preserve">ате которой </w:t>
      </w:r>
      <w:r>
        <w:br/>
        <w:t>он освобожден в соответствии с указанным Федеральным законом;</w:t>
      </w:r>
    </w:p>
    <w:p w:rsidR="00A66A5A" w:rsidRDefault="008C37CA">
      <w:pPr>
        <w:pStyle w:val="ConsPlusNormal0"/>
        <w:ind w:firstLine="708"/>
        <w:jc w:val="both"/>
      </w:pPr>
      <w: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</w:t>
      </w:r>
      <w:r>
        <w:t xml:space="preserve">ности </w:t>
      </w:r>
      <w:r>
        <w:br/>
        <w:t xml:space="preserve">ее погашения учредителями (участниками) указанной организации </w:t>
      </w:r>
      <w:r>
        <w:br/>
      </w:r>
      <w:r>
        <w:lastRenderedPageBreak/>
        <w:t>в пределах и порядке, которые установлены законодательством Российской Федерации;</w:t>
      </w:r>
    </w:p>
    <w:p w:rsidR="00A66A5A" w:rsidRDefault="008C37CA">
      <w:pPr>
        <w:pStyle w:val="ConsPlusNormal0"/>
        <w:ind w:firstLine="708"/>
        <w:jc w:val="both"/>
      </w:pPr>
      <w:r>
        <w:t>4) применения актов об амнистии или помилования в отношении осужденных к наказанию в виде штрафа или при</w:t>
      </w:r>
      <w:r>
        <w:t xml:space="preserve">нятия судом решения, </w:t>
      </w:r>
      <w:r>
        <w:br/>
        <w:t>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A66A5A" w:rsidRDefault="008C37CA">
      <w:pPr>
        <w:pStyle w:val="ConsPlusNormal0"/>
        <w:ind w:firstLine="708"/>
        <w:jc w:val="both"/>
      </w:pPr>
      <w:r>
        <w:t>5) вынесения судебным приставом-исполнител</w:t>
      </w:r>
      <w:r>
        <w:t xml:space="preserve">ем постановления </w:t>
      </w:r>
      <w:r>
        <w:br/>
        <w:t xml:space="preserve">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02.10. 2007 № 229-ФЗ </w:t>
      </w:r>
      <w:r>
        <w:br/>
        <w:t>"Об исполнительном производстве", ес</w:t>
      </w:r>
      <w:r>
        <w:t xml:space="preserve">ли с даты образования задолженности, размер которой не превышает размера требований </w:t>
      </w:r>
      <w:r>
        <w:br/>
        <w:t xml:space="preserve">к должнику, установленного законодательством Российской Федерации </w:t>
      </w:r>
      <w:r>
        <w:br/>
        <w:t xml:space="preserve">о несостоятельности (банкротстве) для возбуждения производства по делу </w:t>
      </w:r>
      <w:r>
        <w:br/>
        <w:t>о банкротстве, прошло более пяти</w:t>
      </w:r>
      <w:r>
        <w:t xml:space="preserve"> лет;</w:t>
      </w:r>
    </w:p>
    <w:p w:rsidR="00A66A5A" w:rsidRDefault="008C37CA">
      <w:pPr>
        <w:pStyle w:val="ConsPlusNormal0"/>
        <w:ind w:firstLine="708"/>
        <w:jc w:val="both"/>
      </w:pPr>
      <w:r>
        <w:t xml:space="preserve">6)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</w:t>
      </w:r>
      <w:r>
        <w:t>банкротстве;</w:t>
      </w:r>
    </w:p>
    <w:p w:rsidR="00A66A5A" w:rsidRDefault="008C37CA">
      <w:pPr>
        <w:pStyle w:val="ConsPlusNormal0"/>
        <w:ind w:firstLine="708"/>
        <w:jc w:val="both"/>
      </w:pPr>
      <w:r>
        <w:t xml:space="preserve">7)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</w:t>
      </w:r>
      <w:r>
        <w:br/>
        <w:t xml:space="preserve">об окончании исполнительного производства в связи </w:t>
      </w:r>
      <w:r>
        <w:t xml:space="preserve">с возвращением взыскателю исполнительного документа по основанию, предусмотренному пунктом 3 или 4 части 1 статьи 46 Федерального закона от 02.10.2007 </w:t>
      </w:r>
      <w:r>
        <w:br/>
        <w:t>№ 229-ФЗ "Об исполнительном производстве", - в части задолженности по платежам в бюджет, не погашенной п</w:t>
      </w:r>
      <w:r>
        <w:t>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</w:t>
      </w:r>
      <w:r>
        <w:t xml:space="preserve"> юридического лица из единого государственного реестра юридических лиц в соответствии с Федеральным законом </w:t>
      </w:r>
      <w:r>
        <w:br/>
        <w:t xml:space="preserve">от 08.08.2001 № 129-ФЗ "О государственной регистрации юридических лиц и индивидуальных предпринимателей" недействительным задолженность </w:t>
      </w:r>
      <w:r>
        <w:br/>
        <w:t>по платежа</w:t>
      </w:r>
      <w:r>
        <w:t xml:space="preserve">м в бюджет, ранее признанная безнадежной к взысканию </w:t>
      </w:r>
      <w:r>
        <w:br/>
        <w:t xml:space="preserve">в соответствии с настоящим подпунктом, подлежит восстановлению </w:t>
      </w:r>
      <w:r>
        <w:br/>
        <w:t>в бюджетном (бухгалтерском) учете.</w:t>
      </w:r>
    </w:p>
    <w:p w:rsidR="00A66A5A" w:rsidRDefault="008C37CA">
      <w:pPr>
        <w:pStyle w:val="ConsPlusNormal0"/>
        <w:ind w:firstLine="708"/>
        <w:jc w:val="both"/>
      </w:pPr>
      <w:r>
        <w:t>2.2. Наряду со случаями, предусмотренными пунктом 2.1 настоящего Порядка, неуплаченные административные</w:t>
      </w:r>
      <w:r>
        <w:t xml:space="preserve">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</w:t>
      </w:r>
      <w:r>
        <w:br/>
        <w:t xml:space="preserve">в случаях, предусмотренных Кодексом Российской Федерации </w:t>
      </w:r>
      <w:r>
        <w:br/>
        <w:t>об административных правонарушениях, вынесено</w:t>
      </w:r>
      <w:r>
        <w:t xml:space="preserve"> постановление </w:t>
      </w:r>
      <w:r>
        <w:br/>
      </w:r>
      <w:r>
        <w:lastRenderedPageBreak/>
        <w:t>о прекращении исполнения постановления о назначении административного наказания.</w:t>
      </w:r>
    </w:p>
    <w:p w:rsidR="00A66A5A" w:rsidRDefault="008C37CA">
      <w:pPr>
        <w:pStyle w:val="ConsPlusTitle0"/>
        <w:jc w:val="center"/>
        <w:outlineLvl w:val="1"/>
        <w:rPr>
          <w:sz w:val="28"/>
        </w:rPr>
      </w:pPr>
      <w:r>
        <w:rPr>
          <w:sz w:val="28"/>
        </w:rPr>
        <w:t>3. Перечень документов, подтверждающих наличие оснований</w:t>
      </w:r>
    </w:p>
    <w:p w:rsidR="00A66A5A" w:rsidRDefault="008C37CA">
      <w:pPr>
        <w:pStyle w:val="ConsPlusTitle0"/>
        <w:jc w:val="center"/>
        <w:rPr>
          <w:sz w:val="28"/>
        </w:rPr>
      </w:pPr>
      <w:r>
        <w:rPr>
          <w:sz w:val="28"/>
        </w:rPr>
        <w:t>для принятия решений о признании безнадежной к взысканию</w:t>
      </w:r>
    </w:p>
    <w:p w:rsidR="00A66A5A" w:rsidRDefault="008C37CA">
      <w:pPr>
        <w:pStyle w:val="ConsPlusTitle0"/>
        <w:jc w:val="center"/>
        <w:rPr>
          <w:sz w:val="28"/>
        </w:rPr>
      </w:pPr>
      <w:r>
        <w:rPr>
          <w:sz w:val="28"/>
        </w:rPr>
        <w:t xml:space="preserve">задолженности по платежам в бюджет </w:t>
      </w:r>
    </w:p>
    <w:p w:rsidR="00A66A5A" w:rsidRDefault="008C37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Доку</w:t>
      </w:r>
      <w:r>
        <w:rPr>
          <w:rFonts w:ascii="Times New Roman" w:hAnsi="Times New Roman"/>
          <w:sz w:val="28"/>
        </w:rPr>
        <w:t>ментами, подтверждающими наличие оснований для принятия решений о признании безнадежной к взысканию задолженности по платежам в бюджет, являются:</w:t>
      </w:r>
    </w:p>
    <w:p w:rsidR="00A66A5A" w:rsidRDefault="008C37CA">
      <w:pPr>
        <w:pStyle w:val="ConsPlusNormal0"/>
        <w:ind w:firstLine="708"/>
        <w:jc w:val="both"/>
      </w:pPr>
      <w:r>
        <w:t>1) справка администратора доходов бюджета об учитываемых суммах задолженности по уплате платежей в бюджет;</w:t>
      </w:r>
    </w:p>
    <w:p w:rsidR="00A66A5A" w:rsidRDefault="008C37CA">
      <w:pPr>
        <w:pStyle w:val="ConsPlusNormal0"/>
        <w:ind w:firstLine="708"/>
        <w:jc w:val="both"/>
      </w:pPr>
      <w:r>
        <w:t xml:space="preserve">2) </w:t>
      </w:r>
      <w:r>
        <w:t xml:space="preserve">справка администратора доходов бюджета о принятых мерах </w:t>
      </w:r>
      <w:r>
        <w:br/>
        <w:t xml:space="preserve">по обеспечению взыскания задолженности по платежам в бюджет, предусмотренных регламентом реализации полномочий администратора доходов бюджета по взысканию дебиторской задолженности по платежам </w:t>
      </w:r>
      <w:r>
        <w:br/>
        <w:t>в бюд</w:t>
      </w:r>
      <w:r>
        <w:t xml:space="preserve">жет, пеням и штрафам по ним, установленным в соответствии </w:t>
      </w:r>
      <w:r>
        <w:br/>
        <w:t>со статьей 160.1 Бюджетного кодекса Российской Федерации;</w:t>
      </w:r>
    </w:p>
    <w:p w:rsidR="00A66A5A" w:rsidRDefault="008C37CA">
      <w:pPr>
        <w:pStyle w:val="ConsPlusNormal0"/>
        <w:ind w:firstLine="708"/>
        <w:jc w:val="both"/>
      </w:pPr>
      <w:r>
        <w:t xml:space="preserve">3) документы, подтверждающие случаи признания безнадежной </w:t>
      </w:r>
      <w:r>
        <w:br/>
        <w:t>к взысканию задолженности по платежам в бюджет:</w:t>
      </w:r>
    </w:p>
    <w:p w:rsidR="00A66A5A" w:rsidRDefault="008C37CA">
      <w:pPr>
        <w:pStyle w:val="ConsPlusNormal0"/>
        <w:ind w:firstLine="708"/>
        <w:jc w:val="both"/>
      </w:pPr>
      <w:r>
        <w:t>документ, свидетельствующий о см</w:t>
      </w:r>
      <w:r>
        <w:t>ерти физического лица - плательщика платежей в бюджет или подтверждающий факт объявления его умершим;</w:t>
      </w:r>
    </w:p>
    <w:p w:rsidR="00A66A5A" w:rsidRDefault="008C37CA">
      <w:pPr>
        <w:pStyle w:val="ConsPlusNormal0"/>
        <w:ind w:firstLine="708"/>
        <w:jc w:val="both"/>
      </w:pPr>
      <w:r>
        <w:t xml:space="preserve">судебный акт о завершении конкурсного производства или завершении реализации имущества гражданина - плательщика платежей </w:t>
      </w:r>
      <w:r>
        <w:br/>
        <w:t>в бюджет, являвшегося индивидуал</w:t>
      </w:r>
      <w:r>
        <w:t>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</w:t>
      </w:r>
      <w:r>
        <w:t xml:space="preserve"> с принятием судебного акта </w:t>
      </w:r>
      <w:r>
        <w:br/>
        <w:t>о признании его несостоятельным (банкротом);</w:t>
      </w:r>
    </w:p>
    <w:p w:rsidR="00A66A5A" w:rsidRDefault="008C37CA">
      <w:pPr>
        <w:pStyle w:val="ConsPlusNormal0"/>
        <w:ind w:firstLine="708"/>
        <w:jc w:val="both"/>
      </w:pPr>
      <w:r>
        <w:t xml:space="preserve">судебный акт о завершении конкурсного производства или завершении реализации имущества гражданина - плательщика платежей </w:t>
      </w:r>
      <w:r>
        <w:br/>
        <w:t>в бюджет;</w:t>
      </w:r>
    </w:p>
    <w:p w:rsidR="00A66A5A" w:rsidRDefault="008C37CA">
      <w:pPr>
        <w:pStyle w:val="ConsPlusNormal0"/>
        <w:ind w:firstLine="708"/>
        <w:jc w:val="both"/>
      </w:pPr>
      <w:r>
        <w:t>документ, содержащий сведения из Единого государст</w:t>
      </w:r>
      <w:r>
        <w:t>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A66A5A" w:rsidRDefault="008C37CA">
      <w:pPr>
        <w:pStyle w:val="ConsPlusNormal0"/>
        <w:ind w:firstLine="708"/>
        <w:jc w:val="both"/>
      </w:pPr>
      <w:r>
        <w:t>документ, содержащий сведения из Единого государственного реестра юридических лиц об исключении юридического лица - плательщика пл</w:t>
      </w:r>
      <w:r>
        <w:t>атежей в бюджет из указанного реестра по решению регистрирующего органа;</w:t>
      </w:r>
    </w:p>
    <w:p w:rsidR="00A66A5A" w:rsidRDefault="008C37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акт об амнистии или акт помилования в отношении осужденных </w:t>
      </w:r>
      <w:r>
        <w:rPr>
          <w:rFonts w:ascii="Times New Roman" w:hAnsi="Times New Roman"/>
          <w:sz w:val="28"/>
        </w:rPr>
        <w:br/>
        <w:t xml:space="preserve">к наказанию в виде штрафа или судебный акт, в соответствии с которым администратор доходов бюджета утрачивает возможность </w:t>
      </w:r>
      <w:r>
        <w:rPr>
          <w:rFonts w:ascii="Times New Roman" w:hAnsi="Times New Roman"/>
          <w:sz w:val="28"/>
        </w:rPr>
        <w:t>взыскания задолженности по платежам в бюджет, в том числе в связи с истечением установленного срока ее взыскания;</w:t>
      </w:r>
    </w:p>
    <w:p w:rsidR="00A66A5A" w:rsidRDefault="008C37CA">
      <w:pPr>
        <w:pStyle w:val="ConsPlusNormal0"/>
        <w:ind w:firstLine="708"/>
        <w:jc w:val="both"/>
      </w:pPr>
      <w:r>
        <w:lastRenderedPageBreak/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</w:t>
      </w:r>
      <w:r>
        <w:t xml:space="preserve">ента по основанию, предусмотренному пунктом 3 или 4 части 1 статьи 46 Федерального закона от 02.10. 2007 № 229-ФЗ </w:t>
      </w:r>
      <w:r>
        <w:br/>
        <w:t>"Об исполнительном производстве";</w:t>
      </w:r>
    </w:p>
    <w:p w:rsidR="00A66A5A" w:rsidRDefault="008C37CA">
      <w:pPr>
        <w:pStyle w:val="ConsPlusNormal0"/>
        <w:ind w:firstLine="708"/>
        <w:jc w:val="both"/>
      </w:pPr>
      <w:r>
        <w:t>судебный акт о возвращении заявления о признании должника несостоятельным (банкротом) или прекращении произ</w:t>
      </w:r>
      <w:r>
        <w:t xml:space="preserve">водства по делу </w:t>
      </w:r>
      <w:r>
        <w:br/>
        <w:t xml:space="preserve">о банкротстве в связи с отсутствием средств, достаточных для возмещения судебных расходов на проведение процедур, применяемых в деле </w:t>
      </w:r>
      <w:r>
        <w:br/>
        <w:t>о банкротстве;</w:t>
      </w:r>
    </w:p>
    <w:p w:rsidR="00A66A5A" w:rsidRDefault="008C37CA">
      <w:pPr>
        <w:pStyle w:val="ConsPlusNormal0"/>
        <w:ind w:firstLine="708"/>
        <w:jc w:val="both"/>
      </w:pPr>
      <w:r>
        <w:t xml:space="preserve">постановление о прекращении исполнения постановления </w:t>
      </w:r>
      <w:r>
        <w:br/>
        <w:t>о назначении административного наказ</w:t>
      </w:r>
      <w:r>
        <w:t>ания;</w:t>
      </w:r>
    </w:p>
    <w:p w:rsidR="00A66A5A" w:rsidRDefault="008C37CA">
      <w:pPr>
        <w:pStyle w:val="ConsPlusNormal0"/>
        <w:ind w:firstLine="708"/>
        <w:jc w:val="both"/>
      </w:pPr>
      <w: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</w:p>
    <w:p w:rsidR="00A66A5A" w:rsidRDefault="008C37CA">
      <w:pPr>
        <w:pStyle w:val="ConsPlusTitle0"/>
        <w:jc w:val="center"/>
        <w:outlineLvl w:val="1"/>
        <w:rPr>
          <w:sz w:val="28"/>
        </w:rPr>
      </w:pPr>
      <w:r>
        <w:rPr>
          <w:sz w:val="28"/>
        </w:rPr>
        <w:t>4. Процедура принятия решений о признании</w:t>
      </w:r>
    </w:p>
    <w:p w:rsidR="00A66A5A" w:rsidRDefault="008C37CA">
      <w:pPr>
        <w:pStyle w:val="ConsPlusTitle0"/>
        <w:jc w:val="center"/>
        <w:rPr>
          <w:sz w:val="28"/>
        </w:rPr>
      </w:pPr>
      <w:r>
        <w:rPr>
          <w:sz w:val="28"/>
        </w:rPr>
        <w:t>безнадежной к взысканию задолженности по платежам в бюджет</w:t>
      </w:r>
    </w:p>
    <w:p w:rsidR="00A66A5A" w:rsidRDefault="008C37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</w:t>
      </w:r>
      <w:r>
        <w:rPr>
          <w:rFonts w:ascii="Times New Roman" w:hAnsi="Times New Roman"/>
          <w:sz w:val="28"/>
        </w:rPr>
        <w:t xml:space="preserve"> Решение о признании безнадежной к взысканию задолженности по платежам в бюджет принимается комиссией по поступлению и выбытию активов (далее - Комиссия), созданной в администрации </w:t>
      </w:r>
      <w:proofErr w:type="spellStart"/>
      <w:r>
        <w:rPr>
          <w:rFonts w:ascii="Times New Roman" w:hAnsi="Times New Roman"/>
          <w:sz w:val="28"/>
        </w:rPr>
        <w:t>Ильевского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Калачевского муниципального района Волгоград</w:t>
      </w:r>
      <w:r>
        <w:rPr>
          <w:rFonts w:ascii="Times New Roman" w:hAnsi="Times New Roman"/>
          <w:sz w:val="28"/>
        </w:rPr>
        <w:t>ской области</w:t>
      </w:r>
      <w:r>
        <w:rPr>
          <w:rFonts w:ascii="Times New Roman" w:hAnsi="Times New Roman"/>
          <w:sz w:val="28"/>
        </w:rPr>
        <w:t>.</w:t>
      </w:r>
    </w:p>
    <w:p w:rsidR="00A66A5A" w:rsidRDefault="008C37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Инициатором внесения на рассмотрение Комиссии вопроса о принятии решения о признании безнадежной к взысканию задолженности по платежам в бюджет является администратор доходов бюджета.</w:t>
      </w:r>
    </w:p>
    <w:p w:rsidR="00A66A5A" w:rsidRDefault="008C37CA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4.3. Комиссия в течение 10 рабочих дней со дня полу</w:t>
      </w:r>
      <w:r>
        <w:rPr>
          <w:rFonts w:ascii="Times New Roman" w:hAnsi="Times New Roman"/>
          <w:sz w:val="28"/>
        </w:rPr>
        <w:t>чения документов, предусмотренных пунктом 3.1 Порядка, осуществляет их проверку на предмет соответствия законодательству Российской Федерации, а также своевременности и полноты мер, принятых для взыскания задолженности по платежам в бюджет, и принимает одн</w:t>
      </w:r>
      <w:r>
        <w:rPr>
          <w:rFonts w:ascii="Times New Roman" w:hAnsi="Times New Roman"/>
          <w:sz w:val="28"/>
        </w:rPr>
        <w:t>о из следующих решений:</w:t>
      </w:r>
    </w:p>
    <w:p w:rsidR="00A66A5A" w:rsidRDefault="008C37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признании безнадежной к взысканию задолженности по платежам в бюджет;</w:t>
      </w:r>
    </w:p>
    <w:p w:rsidR="00A66A5A" w:rsidRDefault="008C37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отказе в признании безнадежной к взысканию задолженности по платежам в бюджет.</w:t>
      </w:r>
    </w:p>
    <w:p w:rsidR="00A66A5A" w:rsidRDefault="008C37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 Комиссия принимает решения путем открытого голосования простым большинств</w:t>
      </w:r>
      <w:r>
        <w:rPr>
          <w:rFonts w:ascii="Times New Roman" w:hAnsi="Times New Roman"/>
          <w:sz w:val="28"/>
        </w:rPr>
        <w:t>ом голосов членов Комиссии. При равенстве голосов принятым считается решение, за которое проголосовал председательствующий на заседании Комиссии.</w:t>
      </w:r>
    </w:p>
    <w:p w:rsidR="00A66A5A" w:rsidRDefault="008C37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заседания Комиссии оформляется протокол, который подписывается присутствующими членами Комиссии.</w:t>
      </w:r>
    </w:p>
    <w:p w:rsidR="00A66A5A" w:rsidRDefault="008C37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</w:t>
      </w:r>
      <w:r>
        <w:rPr>
          <w:rFonts w:ascii="Times New Roman" w:hAnsi="Times New Roman"/>
          <w:sz w:val="28"/>
        </w:rPr>
        <w:t>. Решение о признании безнадежной к взысканию задолженности по платежам в бюджет оформляется актом, который содержит следующую информацию:</w:t>
      </w:r>
    </w:p>
    <w:p w:rsidR="00A66A5A" w:rsidRDefault="008C37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а) полное наименование организации (фамилия, имя, отчество физического лица);</w:t>
      </w:r>
    </w:p>
    <w:p w:rsidR="00A66A5A" w:rsidRDefault="008C37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идентификационный номер налогоплател</w:t>
      </w:r>
      <w:r>
        <w:rPr>
          <w:rFonts w:ascii="Times New Roman" w:hAnsi="Times New Roman"/>
          <w:sz w:val="28"/>
        </w:rPr>
        <w:t>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:rsidR="00A66A5A" w:rsidRDefault="008C37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сведения о платеже, по которому возникла задолженность;</w:t>
      </w:r>
    </w:p>
    <w:p w:rsidR="00A66A5A" w:rsidRDefault="008C37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код</w:t>
      </w:r>
      <w:r>
        <w:rPr>
          <w:rFonts w:ascii="Times New Roman" w:hAnsi="Times New Roman"/>
          <w:sz w:val="28"/>
        </w:rPr>
        <w:t xml:space="preserve"> классификации доходов бюджетов Российской Федерации, по которому учитывается задолженность по платежам в бюджет, его наименование;</w:t>
      </w:r>
    </w:p>
    <w:p w:rsidR="00A66A5A" w:rsidRDefault="008C37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сумма задолженности по платежам в бюджеты бюджетной системы Российской Федерации;</w:t>
      </w:r>
    </w:p>
    <w:p w:rsidR="00A66A5A" w:rsidRDefault="008C37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е) сумма задолженности по пеням и </w:t>
      </w:r>
      <w:r>
        <w:rPr>
          <w:rFonts w:ascii="Times New Roman" w:hAnsi="Times New Roman"/>
          <w:sz w:val="28"/>
        </w:rPr>
        <w:t>штрафам по платежам в бюджет;</w:t>
      </w:r>
    </w:p>
    <w:p w:rsidR="00A66A5A" w:rsidRDefault="008C37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ж) дата принятия решения о признании безнадежной к взысканию задолженности по платежам в бюджет;</w:t>
      </w:r>
    </w:p>
    <w:p w:rsidR="00A66A5A" w:rsidRDefault="008C37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з) подписи членов комиссии.</w:t>
      </w:r>
    </w:p>
    <w:p w:rsidR="00A66A5A" w:rsidRDefault="008C37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 Решение об отказе в признании безнадежной к взысканию задолженности по платежам в бюджет принима</w:t>
      </w:r>
      <w:r>
        <w:rPr>
          <w:rFonts w:ascii="Times New Roman" w:hAnsi="Times New Roman"/>
          <w:sz w:val="28"/>
        </w:rPr>
        <w:t>ется в следующих случаях:</w:t>
      </w:r>
    </w:p>
    <w:p w:rsidR="00A66A5A" w:rsidRDefault="008C37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документы, представленные на рассмотрение Комиссии, не соответствуют требованиям пункта 3.1 настоящего Порядка;</w:t>
      </w:r>
    </w:p>
    <w:p w:rsidR="00A66A5A" w:rsidRDefault="008C37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администратором доходов бюджета не приняты исчерпывающие меры по взысканию задолженности в соответствии с </w:t>
      </w:r>
      <w:r>
        <w:rPr>
          <w:rFonts w:ascii="Times New Roman" w:hAnsi="Times New Roman"/>
          <w:sz w:val="28"/>
        </w:rPr>
        <w:t>законодательством Российской Федерации.</w:t>
      </w:r>
    </w:p>
    <w:p w:rsidR="00A66A5A" w:rsidRDefault="008C37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4.7. В случае принятия решения об отказе в признании безнадежной к взысканию задолженности по платежам в бюджет Комиссия не позднее 3 рабочих дней со дня проведения заседания, направляет копию протокола заседания с п</w:t>
      </w:r>
      <w:r>
        <w:rPr>
          <w:rFonts w:ascii="Times New Roman" w:hAnsi="Times New Roman"/>
          <w:sz w:val="28"/>
        </w:rPr>
        <w:t xml:space="preserve">риложением документов администратору доходов бюджета на доработку. </w:t>
      </w:r>
    </w:p>
    <w:p w:rsidR="00A66A5A" w:rsidRDefault="008C37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Комиссии об отказе в признании задолженности по платежам в бюджет безнадежной к взысканию не препятствует повторному рассмотрению вопроса о возможности признания данной задолженнос</w:t>
      </w:r>
      <w:r>
        <w:rPr>
          <w:rFonts w:ascii="Times New Roman" w:hAnsi="Times New Roman"/>
          <w:sz w:val="28"/>
        </w:rPr>
        <w:t xml:space="preserve">ти безнадежной к взысканию. </w:t>
      </w:r>
    </w:p>
    <w:p w:rsidR="00A66A5A" w:rsidRDefault="008C37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4.8. Решение (акт) о признании безнадежной к взысканию задолженности по платежам в бюджет утверждается руководителем администратора доходов бюджета течение 3 рабочих </w:t>
      </w:r>
      <w:proofErr w:type="gramStart"/>
      <w:r>
        <w:rPr>
          <w:rFonts w:ascii="Times New Roman" w:hAnsi="Times New Roman"/>
          <w:sz w:val="28"/>
        </w:rPr>
        <w:t>дней  со</w:t>
      </w:r>
      <w:proofErr w:type="gramEnd"/>
      <w:r>
        <w:rPr>
          <w:rFonts w:ascii="Times New Roman" w:hAnsi="Times New Roman"/>
          <w:sz w:val="28"/>
        </w:rPr>
        <w:t xml:space="preserve"> дня принятия Комиссией указанного решения.</w:t>
      </w:r>
    </w:p>
    <w:p w:rsidR="00A66A5A" w:rsidRDefault="008C37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4.9. Спис</w:t>
      </w:r>
      <w:r>
        <w:rPr>
          <w:rFonts w:ascii="Times New Roman" w:hAnsi="Times New Roman"/>
          <w:sz w:val="28"/>
        </w:rPr>
        <w:t>ание (восстановление) в бюджетном (бухгалтерском) учете задолженности по платежам в бюджет осуществляется администратором доходов бюджета на основании утвержденного руководителем администратора доходов бюджета акта о признании безнадежной к взысканию задол</w:t>
      </w:r>
      <w:r>
        <w:rPr>
          <w:rFonts w:ascii="Times New Roman" w:hAnsi="Times New Roman"/>
          <w:sz w:val="28"/>
        </w:rPr>
        <w:t>женности по платежам в бюджет.</w:t>
      </w:r>
    </w:p>
    <w:p w:rsidR="00A66A5A" w:rsidRDefault="00A66A5A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A66A5A" w:rsidRDefault="00A66A5A">
      <w:pPr>
        <w:pStyle w:val="ConsPlusNormal0"/>
        <w:jc w:val="right"/>
        <w:outlineLvl w:val="1"/>
        <w:rPr>
          <w:sz w:val="24"/>
        </w:rPr>
      </w:pPr>
    </w:p>
    <w:p w:rsidR="00A66A5A" w:rsidRDefault="00A66A5A">
      <w:pPr>
        <w:pStyle w:val="ConsPlusNormal0"/>
        <w:jc w:val="right"/>
        <w:outlineLvl w:val="1"/>
        <w:rPr>
          <w:sz w:val="24"/>
        </w:rPr>
      </w:pPr>
    </w:p>
    <w:p w:rsidR="00A66A5A" w:rsidRDefault="00A66A5A">
      <w:pPr>
        <w:pStyle w:val="ConsPlusNormal0"/>
        <w:jc w:val="right"/>
        <w:outlineLvl w:val="1"/>
        <w:rPr>
          <w:sz w:val="24"/>
        </w:rPr>
      </w:pPr>
    </w:p>
    <w:p w:rsidR="00A66A5A" w:rsidRDefault="00A66A5A">
      <w:pPr>
        <w:pStyle w:val="ConsPlusNormal0"/>
        <w:jc w:val="right"/>
        <w:outlineLvl w:val="1"/>
        <w:rPr>
          <w:sz w:val="24"/>
        </w:rPr>
      </w:pPr>
    </w:p>
    <w:p w:rsidR="00A66A5A" w:rsidRDefault="00A66A5A">
      <w:pPr>
        <w:pStyle w:val="ConsPlusNormal0"/>
        <w:jc w:val="right"/>
        <w:outlineLvl w:val="1"/>
        <w:rPr>
          <w:sz w:val="24"/>
        </w:rPr>
      </w:pPr>
    </w:p>
    <w:p w:rsidR="00A66A5A" w:rsidRDefault="00A66A5A">
      <w:pPr>
        <w:pStyle w:val="ConsPlusNormal0"/>
        <w:jc w:val="right"/>
        <w:outlineLvl w:val="1"/>
        <w:rPr>
          <w:sz w:val="24"/>
        </w:rPr>
      </w:pPr>
    </w:p>
    <w:p w:rsidR="00A66A5A" w:rsidRDefault="00A66A5A">
      <w:pPr>
        <w:pStyle w:val="ConsPlusNormal0"/>
        <w:jc w:val="right"/>
        <w:outlineLvl w:val="1"/>
        <w:rPr>
          <w:sz w:val="24"/>
        </w:rPr>
      </w:pPr>
    </w:p>
    <w:p w:rsidR="00A66A5A" w:rsidRDefault="00A66A5A">
      <w:pPr>
        <w:pStyle w:val="ConsPlusNormal0"/>
        <w:jc w:val="right"/>
        <w:outlineLvl w:val="1"/>
        <w:rPr>
          <w:sz w:val="24"/>
        </w:rPr>
      </w:pPr>
    </w:p>
    <w:p w:rsidR="00A66A5A" w:rsidRDefault="00A66A5A">
      <w:pPr>
        <w:pStyle w:val="ConsPlusNormal0"/>
        <w:jc w:val="right"/>
        <w:outlineLvl w:val="1"/>
        <w:rPr>
          <w:sz w:val="24"/>
        </w:rPr>
      </w:pPr>
    </w:p>
    <w:p w:rsidR="00A66A5A" w:rsidRDefault="00A66A5A">
      <w:pPr>
        <w:pStyle w:val="ConsPlusNormal0"/>
        <w:jc w:val="right"/>
        <w:outlineLvl w:val="1"/>
        <w:rPr>
          <w:strike/>
          <w:sz w:val="24"/>
        </w:rPr>
      </w:pPr>
    </w:p>
    <w:sectPr w:rsidR="00A66A5A">
      <w:headerReference w:type="default" r:id="rId8"/>
      <w:footerReference w:type="default" r:id="rId9"/>
      <w:pgSz w:w="11906" w:h="16838"/>
      <w:pgMar w:top="826" w:right="1021" w:bottom="776" w:left="1644" w:header="288" w:footer="71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7CA" w:rsidRDefault="008C37CA">
      <w:pPr>
        <w:spacing w:after="0" w:line="240" w:lineRule="auto"/>
      </w:pPr>
      <w:r>
        <w:separator/>
      </w:r>
    </w:p>
  </w:endnote>
  <w:endnote w:type="continuationSeparator" w:id="0">
    <w:p w:rsidR="008C37CA" w:rsidRDefault="008C3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A5A" w:rsidRDefault="00A66A5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7CA" w:rsidRDefault="008C37CA">
      <w:pPr>
        <w:spacing w:after="0" w:line="240" w:lineRule="auto"/>
      </w:pPr>
      <w:r>
        <w:separator/>
      </w:r>
    </w:p>
  </w:footnote>
  <w:footnote w:type="continuationSeparator" w:id="0">
    <w:p w:rsidR="008C37CA" w:rsidRDefault="008C3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B83" w:rsidRDefault="00814B83">
    <w:pPr>
      <w:spacing w:after="0"/>
      <w:jc w:val="center"/>
      <w:rPr>
        <w:rFonts w:ascii="Times New Roman" w:hAnsi="Times New Roman"/>
        <w:b/>
        <w:bCs/>
        <w:sz w:val="28"/>
        <w:szCs w:val="28"/>
      </w:rPr>
    </w:pPr>
    <w:r>
      <w:rPr>
        <w:rFonts w:ascii="Times New Roman" w:hAnsi="Times New Roman"/>
        <w:b/>
        <w:bCs/>
        <w:sz w:val="28"/>
        <w:szCs w:val="28"/>
      </w:rPr>
      <w:t xml:space="preserve">                                                                                                      ПРОЕКТ</w:t>
    </w:r>
  </w:p>
  <w:p w:rsidR="00A66A5A" w:rsidRDefault="008C37CA">
    <w:pPr>
      <w:spacing w:after="0"/>
      <w:jc w:val="center"/>
      <w:rPr>
        <w:rFonts w:ascii="Times New Roman" w:hAnsi="Times New Roman"/>
        <w:b/>
        <w:bCs/>
        <w:sz w:val="28"/>
        <w:szCs w:val="28"/>
      </w:rPr>
    </w:pPr>
    <w:r>
      <w:rPr>
        <w:rFonts w:ascii="Times New Roman" w:hAnsi="Times New Roman"/>
        <w:b/>
        <w:bCs/>
        <w:sz w:val="28"/>
        <w:szCs w:val="28"/>
      </w:rPr>
      <w:t>АДМИНИСТРАЦИЯ</w:t>
    </w:r>
  </w:p>
  <w:p w:rsidR="00A66A5A" w:rsidRDefault="008C37CA">
    <w:pPr>
      <w:spacing w:after="0"/>
      <w:jc w:val="center"/>
      <w:rPr>
        <w:rFonts w:ascii="Times New Roman" w:hAnsi="Times New Roman"/>
        <w:b/>
        <w:bCs/>
        <w:sz w:val="28"/>
        <w:szCs w:val="28"/>
      </w:rPr>
    </w:pPr>
    <w:r>
      <w:rPr>
        <w:rFonts w:ascii="Times New Roman" w:hAnsi="Times New Roman"/>
        <w:b/>
        <w:bCs/>
        <w:sz w:val="28"/>
        <w:szCs w:val="28"/>
      </w:rPr>
      <w:t>ИЛЬЕВСКОГО СЕЛЬСКОГО ПОСЕЛЕНИЯ</w:t>
    </w:r>
  </w:p>
  <w:p w:rsidR="00A66A5A" w:rsidRDefault="008C37CA">
    <w:pPr>
      <w:spacing w:after="0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КАЛАЧЕВСКОГО МУНИЦИПАЛЬНОГО РАЙОНА</w:t>
    </w:r>
  </w:p>
  <w:p w:rsidR="00A66A5A" w:rsidRDefault="008C37CA">
    <w:pPr>
      <w:spacing w:after="0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ВОЛГОГРАДСКОЙ ОБЛАСТИ</w:t>
    </w:r>
  </w:p>
  <w:tbl>
    <w:tblPr>
      <w:tblW w:w="10098" w:type="dxa"/>
      <w:tblInd w:w="-720" w:type="dxa"/>
      <w:tblLayout w:type="fixed"/>
      <w:tblLook w:val="04A0" w:firstRow="1" w:lastRow="0" w:firstColumn="1" w:lastColumn="0" w:noHBand="0" w:noVBand="1"/>
    </w:tblPr>
    <w:tblGrid>
      <w:gridCol w:w="10098"/>
    </w:tblGrid>
    <w:tr w:rsidR="00A66A5A">
      <w:trPr>
        <w:trHeight w:val="129"/>
      </w:trPr>
      <w:tc>
        <w:tcPr>
          <w:tcW w:w="10098" w:type="dxa"/>
          <w:tcBorders>
            <w:top w:val="thinThickSmallGap" w:sz="24" w:space="0" w:color="000000"/>
          </w:tcBorders>
        </w:tcPr>
        <w:p w:rsidR="00A66A5A" w:rsidRDefault="00A66A5A">
          <w:pPr>
            <w:widowControl w:val="0"/>
            <w:spacing w:after="0"/>
            <w:rPr>
              <w:rFonts w:ascii="Times New Roman" w:hAnsi="Times New Roman"/>
              <w:sz w:val="28"/>
              <w:szCs w:val="28"/>
            </w:rPr>
          </w:pPr>
        </w:p>
      </w:tc>
    </w:tr>
  </w:tbl>
  <w:p w:rsidR="00A66A5A" w:rsidRDefault="008C37CA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ПОСТАНОВЛЕНИЕ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A5A" w:rsidRDefault="00A66A5A">
    <w:pPr>
      <w:pStyle w:val="ad"/>
      <w:jc w:val="center"/>
    </w:pPr>
  </w:p>
  <w:p w:rsidR="00A66A5A" w:rsidRDefault="00A66A5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5A"/>
    <w:rsid w:val="00814B83"/>
    <w:rsid w:val="008C37CA"/>
    <w:rsid w:val="00A66A5A"/>
    <w:rsid w:val="00F2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337AF"/>
  <w15:docId w15:val="{7EDAF425-50EE-4C98-8D60-5C597B20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NSimSun" w:hAnsi="Calibri" w:cs="Ari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0">
    <w:name w:val="Верхний колонтитул1"/>
    <w:qFormat/>
  </w:style>
  <w:style w:type="character" w:customStyle="1" w:styleId="Endnote">
    <w:name w:val="Endnote"/>
    <w:qFormat/>
    <w:rPr>
      <w:rFonts w:ascii="XO Thames" w:hAnsi="XO Thames"/>
      <w:sz w:val="22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Standard">
    <w:name w:val="Standard"/>
    <w:qFormat/>
    <w:rPr>
      <w:rFonts w:ascii="Times New Roman" w:hAnsi="Times New Roman"/>
      <w:sz w:val="24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">
    <w:name w:val="Заголовок 11"/>
    <w:qFormat/>
    <w:rPr>
      <w:rFonts w:ascii="XO Thames" w:hAnsi="XO Thames"/>
      <w:b/>
      <w:sz w:val="32"/>
    </w:rPr>
  </w:style>
  <w:style w:type="character" w:customStyle="1" w:styleId="ConsPlusNormal">
    <w:name w:val="ConsPlusNormal"/>
    <w:qFormat/>
    <w:rPr>
      <w:rFonts w:ascii="Times New Roman" w:hAnsi="Times New Roman"/>
      <w:sz w:val="28"/>
    </w:rPr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Нижний колонтитул1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sz w:val="20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ConsPlusTitle">
    <w:name w:val="ConsPlusTitle"/>
    <w:qFormat/>
    <w:rPr>
      <w:rFonts w:ascii="Times New Roman" w:hAnsi="Times New Roman"/>
      <w:b/>
      <w:sz w:val="24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styleId="a4">
    <w:name w:val="page number"/>
    <w:basedOn w:val="a0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5">
    <w:name w:val="Знак"/>
    <w:qFormat/>
    <w:rPr>
      <w:rFonts w:ascii="Times New Roman" w:hAnsi="Times New Roman"/>
      <w:sz w:val="20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Textbody">
    <w:name w:val="Text body"/>
    <w:qFormat/>
    <w:rPr>
      <w:rFonts w:ascii="Times New Roman" w:hAnsi="Times New Roman"/>
      <w:sz w:val="26"/>
    </w:rPr>
  </w:style>
  <w:style w:type="character" w:customStyle="1" w:styleId="14">
    <w:name w:val="Подзаголовок1"/>
    <w:qFormat/>
    <w:rPr>
      <w:rFonts w:ascii="XO Thames" w:hAnsi="XO Thames"/>
      <w:i/>
      <w:sz w:val="24"/>
    </w:rPr>
  </w:style>
  <w:style w:type="character" w:customStyle="1" w:styleId="15">
    <w:name w:val="Заголовок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ConsPlusNonformat">
    <w:name w:val="ConsPlusNonformat"/>
    <w:qFormat/>
    <w:rPr>
      <w:rFonts w:ascii="Courier New" w:hAnsi="Courier New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character" w:customStyle="1" w:styleId="a6">
    <w:name w:val="Символ сноски"/>
    <w:qFormat/>
  </w:style>
  <w:style w:type="paragraph" w:styleId="a7">
    <w:name w:val="Title"/>
    <w:next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8">
    <w:name w:val="Body Text"/>
    <w:basedOn w:val="a"/>
    <w:pPr>
      <w:widowControl w:val="0"/>
      <w:spacing w:before="240" w:after="360" w:line="240" w:lineRule="atLeast"/>
      <w:jc w:val="both"/>
    </w:pPr>
    <w:rPr>
      <w:rFonts w:ascii="Times New Roman" w:hAnsi="Times New Roman"/>
      <w:sz w:val="26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FootnoteCharacters0">
    <w:name w:val="Footnote Characters"/>
    <w:qFormat/>
    <w:rPr>
      <w:vertAlign w:val="superscript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16">
    <w:name w:val="Основной шрифт абзаца1"/>
    <w:qFormat/>
  </w:style>
  <w:style w:type="paragraph" w:customStyle="1" w:styleId="ac">
    <w:name w:val="Верхний и нижний колонтитулы"/>
    <w:qFormat/>
    <w:pPr>
      <w:jc w:val="both"/>
    </w:pPr>
    <w:rPr>
      <w:rFonts w:ascii="XO Thames" w:hAnsi="XO Thames"/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Endnote0">
    <w:name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Standard0">
    <w:name w:val="Standard"/>
    <w:qFormat/>
    <w:rPr>
      <w:rFonts w:ascii="Times New Roman" w:hAnsi="Times New Roman"/>
      <w:sz w:val="24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ConsPlusNormal0">
    <w:name w:val="ConsPlusNormal"/>
    <w:qFormat/>
    <w:rPr>
      <w:rFonts w:ascii="Times New Roman" w:hAnsi="Times New Roman"/>
      <w:sz w:val="28"/>
    </w:rPr>
  </w:style>
  <w:style w:type="paragraph" w:styleId="ae">
    <w:name w:val="Balloon Text"/>
    <w:basedOn w:val="a"/>
    <w:qFormat/>
    <w:pPr>
      <w:spacing w:after="0" w:line="240" w:lineRule="auto"/>
    </w:pPr>
    <w:rPr>
      <w:rFonts w:ascii="Tahoma" w:hAnsi="Tahoma"/>
      <w:sz w:val="16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17">
    <w:name w:val="Гиперссылка1"/>
    <w:qFormat/>
    <w:rPr>
      <w:color w:val="0000FF"/>
      <w:u w:val="single"/>
    </w:rPr>
  </w:style>
  <w:style w:type="paragraph" w:customStyle="1" w:styleId="Footnote0">
    <w:name w:val="Footnote"/>
    <w:basedOn w:val="a"/>
    <w:qFormat/>
    <w:rPr>
      <w:sz w:val="20"/>
    </w:rPr>
  </w:style>
  <w:style w:type="paragraph" w:styleId="18">
    <w:name w:val="toc 1"/>
    <w:next w:val="a"/>
    <w:uiPriority w:val="39"/>
    <w:rPr>
      <w:rFonts w:ascii="XO Thames" w:hAnsi="XO Thames"/>
      <w:b/>
      <w:sz w:val="28"/>
    </w:rPr>
  </w:style>
  <w:style w:type="paragraph" w:customStyle="1" w:styleId="ConsPlusTitle0">
    <w:name w:val="ConsPlusTitle"/>
    <w:qFormat/>
    <w:pPr>
      <w:widowControl w:val="0"/>
    </w:pPr>
    <w:rPr>
      <w:rFonts w:ascii="Times New Roman" w:hAnsi="Times New Roman"/>
      <w:b/>
      <w:sz w:val="24"/>
    </w:rPr>
  </w:style>
  <w:style w:type="paragraph" w:customStyle="1" w:styleId="19">
    <w:name w:val="Номер страницы1"/>
    <w:basedOn w:val="16"/>
    <w:qFormat/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af0">
    <w:name w:val="Знак"/>
    <w:basedOn w:val="a"/>
    <w:qFormat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f1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ConsPlusNonformat0">
    <w:name w:val="ConsPlusNonformat"/>
    <w:qFormat/>
    <w:pPr>
      <w:widowControl w:val="0"/>
    </w:pPr>
    <w:rPr>
      <w:rFonts w:ascii="Courier New" w:hAnsi="Courier New"/>
    </w:rPr>
  </w:style>
  <w:style w:type="paragraph" w:styleId="af2">
    <w:name w:val="footnote text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788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1967</Words>
  <Characters>11215</Characters>
  <Application>Microsoft Office Word</Application>
  <DocSecurity>0</DocSecurity>
  <Lines>93</Lines>
  <Paragraphs>26</Paragraphs>
  <ScaleCrop>false</ScaleCrop>
  <Company>diakov.net</Company>
  <LinksUpToDate>false</LinksUpToDate>
  <CharactersWithSpaces>13156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User1</cp:lastModifiedBy>
  <cp:revision>5</cp:revision>
  <cp:lastPrinted>2025-12-04T15:19:00Z</cp:lastPrinted>
  <dcterms:created xsi:type="dcterms:W3CDTF">2025-12-25T05:32:00Z</dcterms:created>
  <dcterms:modified xsi:type="dcterms:W3CDTF">2025-12-25T05:33:00Z</dcterms:modified>
  <dc:language>ru-RU</dc:language>
</cp:coreProperties>
</file>