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</w:t>
      </w:r>
      <w:r>
        <w:rPr>
          <w:b/>
          <w:spacing w:val="20"/>
          <w:sz w:val="26"/>
          <w:szCs w:val="26"/>
        </w:rPr>
        <w:t xml:space="preserve">года </w:t>
        <w:tab/>
        <w:tab/>
        <w:tab/>
        <w:tab/>
        <w:tab/>
        <w:tab/>
        <w:t xml:space="preserve"> </w:t>
        <w:tab/>
        <w:tab/>
        <w:t xml:space="preserve">        №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lang w:val="ru-RU"/>
        </w:rPr>
        <w:t xml:space="preserve">администрации </w:t>
      </w:r>
      <w:r>
        <w:rPr>
          <w:b/>
          <w:color w:val="000000"/>
          <w:kern w:val="2"/>
          <w:sz w:val="28"/>
          <w:szCs w:val="28"/>
          <w:lang w:val="ru-RU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en-US" w:eastAsia="ru-RU" w:bidi="ar-SA"/>
        </w:rPr>
        <w:t>36</w:t>
      </w:r>
      <w:r>
        <w:rPr>
          <w:b/>
          <w:color w:val="000000"/>
          <w:sz w:val="28"/>
          <w:szCs w:val="28"/>
          <w:shd w:fill="FFFFFF" w:val="clear"/>
        </w:rPr>
        <w:t xml:space="preserve"> от </w:t>
      </w:r>
      <w:r>
        <w:rPr>
          <w:b/>
          <w:color w:val="000000"/>
          <w:sz w:val="28"/>
          <w:szCs w:val="28"/>
          <w:shd w:fill="FFFFFF" w:val="clear"/>
          <w:lang w:val="ru-RU"/>
        </w:rPr>
        <w:t>1</w:t>
      </w:r>
      <w:r>
        <w:rPr>
          <w:b/>
          <w:color w:val="000000"/>
          <w:sz w:val="28"/>
          <w:szCs w:val="28"/>
          <w:shd w:fill="FFFFFF" w:val="clear"/>
          <w:lang w:val="ru-RU"/>
        </w:rPr>
        <w:t>7</w:t>
      </w:r>
      <w:r>
        <w:rPr>
          <w:b/>
          <w:color w:val="000000"/>
          <w:sz w:val="28"/>
          <w:szCs w:val="28"/>
          <w:shd w:fill="FFFFFF" w:val="clear"/>
          <w:lang w:val="ru-RU"/>
        </w:rPr>
        <w:t>.1</w:t>
      </w:r>
      <w:r>
        <w:rPr>
          <w:b/>
          <w:color w:val="000000"/>
          <w:sz w:val="28"/>
          <w:szCs w:val="28"/>
          <w:shd w:fill="FFFFFF" w:val="clear"/>
          <w:lang w:val="ru-RU"/>
        </w:rPr>
        <w:t>2</w:t>
      </w:r>
      <w:r>
        <w:rPr>
          <w:b/>
          <w:color w:val="000000"/>
          <w:sz w:val="28"/>
          <w:szCs w:val="28"/>
          <w:shd w:fill="FFFFFF" w:val="clear"/>
          <w:lang w:val="ru-RU"/>
        </w:rPr>
        <w:t>.20</w:t>
      </w:r>
      <w:r>
        <w:rPr>
          <w:b/>
          <w:color w:val="000000"/>
          <w:sz w:val="28"/>
          <w:szCs w:val="28"/>
          <w:shd w:fill="FFFFFF" w:val="clear"/>
          <w:lang w:val="ru-RU"/>
        </w:rPr>
        <w:t>18</w:t>
      </w:r>
      <w:r>
        <w:rPr>
          <w:b/>
          <w:color w:val="000000"/>
          <w:sz w:val="28"/>
          <w:szCs w:val="28"/>
          <w:shd w:fill="FFFFFF" w:val="clear"/>
          <w:lang w:val="ru-RU"/>
        </w:rPr>
        <w:t>г</w:t>
      </w:r>
      <w:r>
        <w:rPr>
          <w:b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>"</w:t>
      </w:r>
      <w:hyperlink r:id="rId2">
        <w:r>
          <w:rPr>
            <w:b/>
            <w:bCs/>
            <w:color w:val="000000"/>
            <w:kern w:val="2"/>
            <w:sz w:val="28"/>
            <w:szCs w:val="28"/>
            <w:u w:val="none"/>
            <w:shd w:fill="FFFFFF" w:val="clear"/>
          </w:rPr>
          <w:t xml:space="preserve">Об утверждении административного регламента </w:t>
        </w:r>
      </w:hyperlink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 xml:space="preserve">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>
        <w:rPr>
          <w:b/>
          <w:color w:val="000000"/>
          <w:sz w:val="28"/>
          <w:szCs w:val="28"/>
          <w:shd w:fill="FFFFFF" w:val="clear"/>
        </w:rPr>
        <w:t>(в ред. Постановления от 10.12.2019 №133)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года государственная информационная система «Портал государственных и муниципальных услуг (функций) Волгоградской области» прекратила свое функционирование, и в соответствии с Уставом </w:t>
      </w:r>
      <w:r>
        <w:rPr>
          <w:kern w:val="2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/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№ 1</w:t>
      </w:r>
      <w:r>
        <w:rPr>
          <w:color w:val="000000"/>
          <w:sz w:val="28"/>
          <w:szCs w:val="28"/>
          <w:shd w:fill="FFFFFF" w:val="clear"/>
        </w:rPr>
        <w:t>36</w:t>
      </w:r>
      <w:r>
        <w:rPr>
          <w:color w:val="000000"/>
          <w:sz w:val="28"/>
          <w:szCs w:val="28"/>
          <w:shd w:fill="FFFFFF" w:val="clear"/>
        </w:rPr>
        <w:t xml:space="preserve"> от 1</w:t>
      </w:r>
      <w:r>
        <w:rPr>
          <w:color w:val="000000"/>
          <w:sz w:val="28"/>
          <w:szCs w:val="28"/>
          <w:shd w:fill="FFFFFF" w:val="clear"/>
        </w:rPr>
        <w:t>7</w:t>
      </w:r>
      <w:r>
        <w:rPr>
          <w:color w:val="000000"/>
          <w:sz w:val="28"/>
          <w:szCs w:val="28"/>
          <w:shd w:fill="FFFFFF" w:val="clear"/>
        </w:rPr>
        <w:t>.1</w:t>
      </w:r>
      <w:r>
        <w:rPr>
          <w:color w:val="000000"/>
          <w:sz w:val="28"/>
          <w:szCs w:val="28"/>
          <w:shd w:fill="FFFFFF" w:val="clear"/>
        </w:rPr>
        <w:t>2</w:t>
      </w:r>
      <w:r>
        <w:rPr>
          <w:color w:val="000000"/>
          <w:sz w:val="28"/>
          <w:szCs w:val="28"/>
          <w:shd w:fill="FFFFFF" w:val="clear"/>
        </w:rPr>
        <w:t>.20</w:t>
      </w:r>
      <w:r>
        <w:rPr>
          <w:color w:val="000000"/>
          <w:sz w:val="28"/>
          <w:szCs w:val="28"/>
          <w:shd w:fill="FFFFFF" w:val="clear"/>
        </w:rPr>
        <w:t>18</w:t>
      </w: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(в ред. Постановления от 10.12.2019 №133)</w:t>
      </w:r>
      <w:r>
        <w:rPr>
          <w:b w:val="false"/>
          <w:bCs w:val="false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left="0" w:right="0" w:firstLine="540"/>
        <w:jc w:val="both"/>
        <w:rPr/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Регламента изложить в следующей редакции: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);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r>
        <w:rPr>
          <w:sz w:val="28"/>
          <w:szCs w:val="28"/>
        </w:rPr>
        <w:t>по почте, в том числе электронной (</w:t>
      </w:r>
      <w:hyperlink r:id="rId3">
        <w:r>
          <w:rPr>
            <w:b w:val="false"/>
            <w:bCs w:val="false"/>
            <w:color w:val="000000"/>
            <w:sz w:val="28"/>
            <w:szCs w:val="28"/>
            <w:u w:val="none"/>
          </w:rPr>
          <w:t>sa_iliev@mail.ru</w:t>
        </w:r>
      </w:hyperlink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sz w:val="28"/>
          <w:szCs w:val="28"/>
          <w:lang w:val="en-US"/>
        </w:rPr>
        <w:t>ilievka</w:t>
      </w:r>
      <w:r>
        <w:rPr>
          <w:b w:val="false"/>
          <w:bCs w:val="false"/>
          <w:sz w:val="28"/>
          <w:szCs w:val="28"/>
        </w:rPr>
        <w:t>.</w:t>
      </w:r>
      <w:r>
        <w:rPr>
          <w:b w:val="false"/>
          <w:bCs w:val="false"/>
          <w:sz w:val="28"/>
          <w:szCs w:val="28"/>
          <w:lang w:val="en-US"/>
        </w:rPr>
        <w:t>ulcraft</w:t>
      </w:r>
      <w:r>
        <w:rPr>
          <w:b w:val="false"/>
          <w:bCs w:val="false"/>
          <w:sz w:val="28"/>
          <w:szCs w:val="28"/>
        </w:rPr>
        <w:t>.</w:t>
      </w:r>
      <w:r>
        <w:rPr>
          <w:b w:val="false"/>
          <w:bCs w:val="false"/>
          <w:sz w:val="28"/>
          <w:szCs w:val="28"/>
          <w:lang w:val="en-US"/>
        </w:rPr>
        <w:t>com</w:t>
      </w:r>
      <w:r>
        <w:rPr>
          <w:b w:val="false"/>
          <w:bCs w:val="false"/>
          <w:sz w:val="28"/>
          <w:szCs w:val="28"/>
        </w:rPr>
        <w:t>)</w:t>
      </w:r>
      <w:r>
        <w:rPr>
          <w:sz w:val="28"/>
          <w:szCs w:val="28"/>
        </w:rPr>
        <w:t>, на официальном портале Губернатора и Администрации Волгоградской области (</w:t>
      </w:r>
      <w:hyperlink r:id="rId4">
        <w:r>
          <w:rPr>
            <w:sz w:val="28"/>
            <w:szCs w:val="28"/>
            <w:lang w:val="en-US"/>
          </w:rPr>
          <w:t>www</w:t>
        </w:r>
      </w:hyperlink>
      <w:hyperlink r:id="rId5">
        <w:r>
          <w:rPr>
            <w:sz w:val="28"/>
            <w:szCs w:val="28"/>
          </w:rPr>
          <w:t>.</w:t>
        </w:r>
      </w:hyperlink>
      <w:hyperlink r:id="rId6">
        <w:r>
          <w:rPr>
            <w:sz w:val="28"/>
            <w:szCs w:val="28"/>
            <w:lang w:val="en-US"/>
          </w:rPr>
          <w:t>volgograd</w:t>
        </w:r>
      </w:hyperlink>
      <w:hyperlink r:id="rId7">
        <w:r>
          <w:rPr>
            <w:sz w:val="28"/>
            <w:szCs w:val="28"/>
          </w:rPr>
          <w:t>.</w:t>
        </w:r>
      </w:hyperlink>
      <w:hyperlink r:id="rId8"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>
        <w:r>
          <w:rPr>
            <w:color w:val="000000"/>
            <w:sz w:val="28"/>
            <w:szCs w:val="28"/>
            <w:lang w:val="en-US"/>
          </w:rPr>
          <w:t>www</w:t>
        </w:r>
      </w:hyperlink>
      <w:hyperlink r:id="rId10">
        <w:r>
          <w:rPr>
            <w:color w:val="000000"/>
            <w:sz w:val="28"/>
            <w:szCs w:val="28"/>
          </w:rPr>
          <w:t>.</w:t>
        </w:r>
      </w:hyperlink>
      <w:hyperlink r:id="rId11">
        <w:r>
          <w:rPr>
            <w:color w:val="000000"/>
            <w:sz w:val="28"/>
            <w:szCs w:val="28"/>
            <w:lang w:val="en-US"/>
          </w:rPr>
          <w:t>gosuslugi</w:t>
        </w:r>
      </w:hyperlink>
      <w:hyperlink r:id="rId12">
        <w:r>
          <w:rPr>
            <w:color w:val="000000"/>
            <w:sz w:val="28"/>
            <w:szCs w:val="28"/>
          </w:rPr>
          <w:t>.</w:t>
        </w:r>
      </w:hyperlink>
      <w:hyperlink r:id="rId13"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Регламента изложить в следующей редакции: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left="0"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autoSpaceDE w:val="false"/>
        <w:ind w:left="0"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autoSpaceDE w:val="false"/>
        <w:ind w:left="0"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autoSpaceDE w:val="false"/>
        <w:ind w:left="0"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ilievka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ulcraft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left="0" w:right="0"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</w:t>
      </w:r>
      <w:r>
        <w:rPr>
          <w:rFonts w:eastAsia="Times New Roman" w:cs="Times New Roman;Times New Roman" w:ascii="Times New Roman;Times New Roman" w:hAnsi="Times New Roman;Times New Roman"/>
          <w:sz w:val="28"/>
          <w:szCs w:val="28"/>
          <w:lang w:eastAsia="ru-RU"/>
        </w:rPr>
        <w:t>5.2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left="0" w:right="-16" w:firstLine="709"/>
        <w:jc w:val="both"/>
        <w:rPr/>
      </w:pPr>
      <w:r>
        <w:rPr>
          <w:sz w:val="28"/>
          <w:szCs w:val="28"/>
        </w:rPr>
        <w:t>Жалоба на решения и действия (бездействие) 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Ильевского сельского поселения, муниципального служащего, главу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left="0" w:right="0"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left="0" w:right="0"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пункта 2.5 Регламента признать утратившим силу.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odyText2">
    <w:name w:val="Body Text 2"/>
    <w:basedOn w:val="Normal"/>
    <w:qFormat/>
    <w:pPr>
      <w:ind w:left="0" w:right="6111" w:hanging="0"/>
    </w:pPr>
    <w:rPr>
      <w:sz w:val="28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>
      <w:sz w:val="20"/>
      <w:szCs w:val="20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pPr>
      <w:suppressAutoHyphens w:val="true"/>
    </w:pPr>
    <w:rPr>
      <w:sz w:val="20"/>
      <w:szCs w:val="20"/>
      <w:lang w:eastAsia="ar-SA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082998.0" TargetMode="External"/><Relationship Id="rId3" Type="http://schemas.openxmlformats.org/officeDocument/2006/relationships/hyperlink" Target="mailto:sa_iliev@mail.ru" TargetMode="External"/><Relationship Id="rId4" Type="http://schemas.openxmlformats.org/officeDocument/2006/relationships/hyperlink" Target="http://www.volgograd.ru/" TargetMode="External"/><Relationship Id="rId5" Type="http://schemas.openxmlformats.org/officeDocument/2006/relationships/hyperlink" Target="http://www.volgograd.ru/" TargetMode="External"/><Relationship Id="rId6" Type="http://schemas.openxmlformats.org/officeDocument/2006/relationships/hyperlink" Target="http://www.volgograd.ru/" TargetMode="External"/><Relationship Id="rId7" Type="http://schemas.openxmlformats.org/officeDocument/2006/relationships/hyperlink" Target="http://www.volgograd.ru/" TargetMode="External"/><Relationship Id="rId8" Type="http://schemas.openxmlformats.org/officeDocument/2006/relationships/hyperlink" Target="http://www.volgograd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LibreOffice/7.1.4.2$Windows_X86_64 LibreOffice_project/a529a4fab45b75fefc5b6226684193eb000654f6</Application>
  <AppVersion>15.0000</AppVersion>
  <Pages>3</Pages>
  <Words>677</Words>
  <Characters>5410</Characters>
  <CharactersWithSpaces>6128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2022-01-27T13:44:40Z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