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2F" w:rsidRDefault="00BF442F" w:rsidP="00BF4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42F" w:rsidRDefault="00ED57A1" w:rsidP="00BF44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ВЫ ПОЛУЧИЛИ ПРЕДОСТЕРЕЖЕНИЕ О НЕДОПУСТИМОСТИ НАРУШЕНИЯ ОБЯЗАТЕЛЬНЫХ ТРЕБОВАНИЙ ЗЕМЕЛЬНОГО ЗАКОНОДАТЕЛЬСТВА</w:t>
      </w:r>
    </w:p>
    <w:p w:rsidR="00BF442F" w:rsidRDefault="00BF442F" w:rsidP="00BF4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7A1" w:rsidRPr="00ED57A1" w:rsidRDefault="00ED57A1" w:rsidP="00ED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7A1">
        <w:rPr>
          <w:rFonts w:ascii="Times New Roman" w:hAnsi="Times New Roman" w:cs="Times New Roman"/>
          <w:sz w:val="28"/>
          <w:szCs w:val="28"/>
        </w:rPr>
        <w:t>Управлением Росреестра по Волгоградской области продолжается разъяснительная работа по вопросам осуществления государственного земельного надзора на территории Волгоградской области.</w:t>
      </w:r>
    </w:p>
    <w:p w:rsidR="00ED57A1" w:rsidRPr="00ED57A1" w:rsidRDefault="00ED57A1" w:rsidP="00ED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7A1">
        <w:rPr>
          <w:rFonts w:ascii="Times New Roman" w:hAnsi="Times New Roman" w:cs="Times New Roman"/>
          <w:sz w:val="28"/>
          <w:szCs w:val="28"/>
        </w:rPr>
        <w:t>Сегодняшняя публикация посвящена одной из мер профилактики нарушений земельного законодательства - вынесению предостережения о недопустимости нарушения обязательных требований земельного законодательства.</w:t>
      </w:r>
    </w:p>
    <w:p w:rsidR="00ED57A1" w:rsidRPr="00ED57A1" w:rsidRDefault="00ED57A1" w:rsidP="00ED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7A1">
        <w:rPr>
          <w:rFonts w:ascii="Times New Roman" w:hAnsi="Times New Roman" w:cs="Times New Roman"/>
          <w:sz w:val="28"/>
          <w:szCs w:val="28"/>
        </w:rPr>
        <w:t xml:space="preserve">Что означает такое предостережение, и в каких случаях оно выносится, разъяснил начальник отдела государственного земельного надзора Управления Росреестра по Волгоградской области </w:t>
      </w:r>
      <w:r w:rsidRPr="00ED57A1">
        <w:rPr>
          <w:rFonts w:ascii="Times New Roman" w:hAnsi="Times New Roman" w:cs="Times New Roman"/>
          <w:b/>
          <w:sz w:val="28"/>
          <w:szCs w:val="28"/>
        </w:rPr>
        <w:t>Вячеслав Грацкий</w:t>
      </w:r>
      <w:r w:rsidRPr="00ED57A1">
        <w:rPr>
          <w:rFonts w:ascii="Times New Roman" w:hAnsi="Times New Roman" w:cs="Times New Roman"/>
          <w:sz w:val="28"/>
          <w:szCs w:val="28"/>
        </w:rPr>
        <w:t>.</w:t>
      </w:r>
    </w:p>
    <w:p w:rsidR="00ED57A1" w:rsidRPr="00ED57A1" w:rsidRDefault="00ED57A1" w:rsidP="00ED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57A1">
        <w:rPr>
          <w:rFonts w:ascii="Times New Roman" w:hAnsi="Times New Roman" w:cs="Times New Roman"/>
          <w:i/>
          <w:sz w:val="28"/>
          <w:szCs w:val="28"/>
        </w:rPr>
        <w:t>Предостережение – это предупреждение о недопустимости нарушения земельного законодательства. Оно объявляется юридическому лицу, индивидуальному предпринимателю или гражданину в случае наличия сведений о готовящихся нарушениях или о признаках нарушений, которые не являются основанием для проведения внеплановой проверки и получены в ходе административного обследования, из поступивших обращений или из средств массовой информации. Государственный земельный инспектор направляет предостережение не позднее 30 дней со дня получения таких сведений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57A1" w:rsidRPr="00ED57A1" w:rsidRDefault="00ED57A1" w:rsidP="00ED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7A1">
        <w:rPr>
          <w:rFonts w:ascii="Times New Roman" w:hAnsi="Times New Roman" w:cs="Times New Roman"/>
          <w:sz w:val="28"/>
          <w:szCs w:val="28"/>
        </w:rPr>
        <w:t>Какие же меры реагирования должны предпринять землепользователи в случае получения предостережения? Основной целью предупреждения является побуждение нарушителей к добровольному устранению выявленных правонарушений. Получив такое предостережение и ознакомившись с ним, землепользователь вправе добровольно исполнить предостережение и привести земельный участок в надлежащее состояние, или, в случае несогласия, направить возражение в Управление Росреестра.</w:t>
      </w:r>
    </w:p>
    <w:p w:rsidR="0086267A" w:rsidRDefault="00ED57A1" w:rsidP="00ED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7A1">
        <w:rPr>
          <w:rFonts w:ascii="Times New Roman" w:hAnsi="Times New Roman" w:cs="Times New Roman"/>
          <w:sz w:val="28"/>
          <w:szCs w:val="28"/>
        </w:rPr>
        <w:t>Подводя итоги, рекомендуем всем землепользователям, получившим предостережения, принять меры по обеспечению соблюдения обязательных требований земельного законодательством, уведомив госземинспектора о принятии мер в установленный срок.</w:t>
      </w:r>
    </w:p>
    <w:p w:rsidR="00ED57A1" w:rsidRDefault="00ED57A1" w:rsidP="00ED57A1">
      <w:pPr>
        <w:tabs>
          <w:tab w:val="left" w:pos="8605"/>
        </w:tabs>
        <w:spacing w:after="0" w:line="240" w:lineRule="auto"/>
        <w:jc w:val="both"/>
      </w:pPr>
      <w:bookmarkStart w:id="0" w:name="_GoBack"/>
      <w:bookmarkEnd w:id="0"/>
      <w:r w:rsidRPr="00462C46">
        <w:rPr>
          <w:b/>
        </w:rPr>
        <w:t>Контакты для СМИ:</w:t>
      </w:r>
    </w:p>
    <w:p w:rsidR="00ED57A1" w:rsidRDefault="00ED57A1" w:rsidP="00ED57A1">
      <w:pPr>
        <w:tabs>
          <w:tab w:val="left" w:pos="8605"/>
        </w:tabs>
        <w:spacing w:after="0" w:line="240" w:lineRule="auto"/>
        <w:jc w:val="both"/>
      </w:pPr>
      <w:r>
        <w:t>Пресс-служба Управления Росреестра по Волгоградской области</w:t>
      </w:r>
    </w:p>
    <w:p w:rsidR="00ED57A1" w:rsidRDefault="00ED57A1" w:rsidP="00ED57A1">
      <w:pPr>
        <w:tabs>
          <w:tab w:val="left" w:pos="8605"/>
        </w:tabs>
        <w:spacing w:after="0" w:line="240" w:lineRule="auto"/>
        <w:jc w:val="both"/>
      </w:pPr>
      <w:r>
        <w:t xml:space="preserve"> +7(937) 531-22-98</w:t>
      </w:r>
    </w:p>
    <w:p w:rsidR="00ED57A1" w:rsidRPr="00850BB5" w:rsidRDefault="00ED57A1" w:rsidP="00ED57A1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t>press</w:t>
      </w:r>
      <w:r>
        <w:rPr>
          <w:lang w:val="en-US"/>
        </w:rPr>
        <w:t>a</w:t>
      </w:r>
      <w:r>
        <w:t>@</w:t>
      </w:r>
      <w:r>
        <w:rPr>
          <w:lang w:val="en-US"/>
        </w:rPr>
        <w:t>voru</w:t>
      </w:r>
      <w:r>
        <w:t>.ru</w:t>
      </w:r>
    </w:p>
    <w:p w:rsidR="00ED57A1" w:rsidRDefault="00ED57A1" w:rsidP="00ED57A1">
      <w:pPr>
        <w:spacing w:after="0" w:line="240" w:lineRule="auto"/>
        <w:ind w:firstLine="709"/>
        <w:jc w:val="both"/>
      </w:pPr>
    </w:p>
    <w:sectPr w:rsidR="00ED57A1" w:rsidSect="00F2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442F"/>
    <w:rsid w:val="0043477A"/>
    <w:rsid w:val="0086267A"/>
    <w:rsid w:val="00BF442F"/>
    <w:rsid w:val="00C420BC"/>
    <w:rsid w:val="00ED57A1"/>
    <w:rsid w:val="00F20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Е.В. Портнова</cp:lastModifiedBy>
  <cp:revision>2</cp:revision>
  <cp:lastPrinted>2021-05-18T07:12:00Z</cp:lastPrinted>
  <dcterms:created xsi:type="dcterms:W3CDTF">2021-05-18T07:12:00Z</dcterms:created>
  <dcterms:modified xsi:type="dcterms:W3CDTF">2021-05-18T07:12:00Z</dcterms:modified>
</cp:coreProperties>
</file>