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E9" w:rsidRDefault="00955EA5" w:rsidP="0095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A5">
        <w:rPr>
          <w:rFonts w:ascii="Times New Roman" w:hAnsi="Times New Roman" w:cs="Times New Roman"/>
          <w:b/>
          <w:sz w:val="28"/>
          <w:szCs w:val="28"/>
        </w:rPr>
        <w:t>Подконтрольные субъекты (объекты)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955EA5" w:rsidTr="00955EA5">
        <w:tc>
          <w:tcPr>
            <w:tcW w:w="1129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>Подконтрольные субъекты (объекты)</w:t>
            </w:r>
          </w:p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муниципального контроля </w:t>
            </w: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муниципального </w:t>
            </w:r>
            <w:r w:rsidR="007B5646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контроля является:</w:t>
            </w:r>
          </w:p>
          <w:p w:rsidR="007B5646" w:rsidRDefault="00955EA5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r w:rsidR="007B564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и гражданами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</w:t>
            </w:r>
            <w:proofErr w:type="gramStart"/>
            <w:r w:rsidR="007B5646">
              <w:rPr>
                <w:rFonts w:ascii="Times New Roman" w:hAnsi="Times New Roman" w:cs="Times New Roman"/>
                <w:sz w:val="24"/>
                <w:szCs w:val="24"/>
              </w:rPr>
              <w:t>актами  (</w:t>
            </w:r>
            <w:proofErr w:type="gramEnd"/>
            <w:r w:rsidR="007B5646">
              <w:rPr>
                <w:rFonts w:ascii="Times New Roman" w:hAnsi="Times New Roman" w:cs="Times New Roman"/>
                <w:sz w:val="24"/>
                <w:szCs w:val="24"/>
              </w:rPr>
              <w:t>далее- обязательные требования), в том числе требований:</w:t>
            </w: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7B56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использованию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содержанию помещений муниципального жилищного фонда;</w:t>
            </w:r>
          </w:p>
          <w:p w:rsidR="007B5646" w:rsidRDefault="007B5646" w:rsidP="007B56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использованию и содержанию общего имущества собственников помещений в многоквартирном доме;</w:t>
            </w:r>
          </w:p>
          <w:p w:rsidR="007B5646" w:rsidRDefault="007B5646" w:rsidP="007B56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предоставлению коммунальных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помещений муниципального жилищного фонда в многоквартирных домах, а также в жилых домах, находящихся  в </w:t>
            </w:r>
            <w:r w:rsidR="00794CBD">
              <w:rPr>
                <w:rFonts w:ascii="Times New Roman" w:hAnsi="Times New Roman" w:cs="Times New Roman"/>
                <w:sz w:val="24"/>
                <w:szCs w:val="24"/>
              </w:rPr>
              <w:t>жилых домах, находящихся в муниципальной собственности;</w:t>
            </w:r>
          </w:p>
          <w:p w:rsidR="00794CBD" w:rsidRPr="007B5646" w:rsidRDefault="00794CBD" w:rsidP="007B56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  <w:bookmarkStart w:id="0" w:name="_GoBack"/>
            <w:bookmarkEnd w:id="0"/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A5" w:rsidRDefault="00955EA5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и гражданами (далее-контролируемые лица) обязательных требований, установленные правилами благоустройства территории </w:t>
            </w:r>
            <w:proofErr w:type="spellStart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Калачевского муниципального района Волгоградской области, утвержденных  </w:t>
            </w:r>
            <w:r w:rsidR="00DD3A1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</w:t>
            </w:r>
            <w:proofErr w:type="spellStart"/>
            <w:r w:rsidR="00DD3A1B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="00DD3A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 </w:t>
            </w:r>
            <w:proofErr w:type="spellStart"/>
            <w:r w:rsidR="00DD3A1B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="00DD3A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Калачевского муниципального района Волгоградской области от 24.08.2021 № 82</w:t>
            </w:r>
            <w:r w:rsidR="0072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(далее –Правила), требований к обеспечению доступности для инвалидов  объектов социальной, инженерной и транспортной инфраструктур и предоставляемых  услуг, организация благоустройства территории </w:t>
            </w:r>
            <w:proofErr w:type="spellStart"/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 в соответствии с Правилами;</w:t>
            </w:r>
          </w:p>
          <w:p w:rsidR="007203C4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C4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-исполнение решений,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принимаемых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контрольных мероприятий.</w:t>
            </w:r>
          </w:p>
          <w:p w:rsidR="007203C4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C4" w:rsidRPr="00834018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входят установленные Правилами требования, которые в соответствии с действующим законодательством  входят в предмет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государственного контроля (надзора), муниципального контроля.</w:t>
            </w:r>
          </w:p>
          <w:p w:rsidR="00955EA5" w:rsidRPr="00834018" w:rsidRDefault="00955EA5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EA5" w:rsidRPr="00955EA5" w:rsidRDefault="00955EA5" w:rsidP="00955E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EA5" w:rsidRPr="0095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00F"/>
    <w:multiLevelType w:val="hybridMultilevel"/>
    <w:tmpl w:val="3B1E3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B"/>
    <w:rsid w:val="00567FE9"/>
    <w:rsid w:val="007203C4"/>
    <w:rsid w:val="00794CBD"/>
    <w:rsid w:val="007B5646"/>
    <w:rsid w:val="00834018"/>
    <w:rsid w:val="008A22AB"/>
    <w:rsid w:val="00955EA5"/>
    <w:rsid w:val="00D86118"/>
    <w:rsid w:val="00D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38A1"/>
  <w15:chartTrackingRefBased/>
  <w15:docId w15:val="{6931F21A-8609-4D9F-BAD3-12E93AD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2021-12-13T07:40:00Z</dcterms:created>
  <dcterms:modified xsi:type="dcterms:W3CDTF">2021-12-13T08:17:00Z</dcterms:modified>
</cp:coreProperties>
</file>