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ИЛЬЕВСКИЙ СЕЛЬСКИЙ СОВЕТ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  <w:bookmarkStart w:id="0" w:name="_GoBack"/>
      <w:bookmarkEnd w:id="0"/>
    </w:p>
    <w:tbl>
      <w:tblPr>
        <w:tblW w:w="9525" w:type="dxa"/>
        <w:jc w:val="left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25"/>
      </w:tblGrid>
      <w:tr>
        <w:trPr>
          <w:trHeight w:val="129" w:hRule="atLeast"/>
        </w:trPr>
        <w:tc>
          <w:tcPr>
            <w:tcW w:w="9525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.2024 года                                                                                               №18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</w:tbl>
    <w:p>
      <w:pPr>
        <w:pStyle w:val="Normal"/>
        <w:ind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8"/>
        <w:spacing w:lineRule="atLeast" w:line="180" w:before="0" w:after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внесении изменений в </w:t>
      </w: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lang w:val="ru-RU" w:eastAsia="ru-RU" w:bidi="ar-SA"/>
        </w:rPr>
        <w:t>Решение</w:t>
      </w:r>
      <w:r>
        <w:rPr>
          <w:b/>
          <w:bCs/>
          <w:color w:val="000000"/>
          <w:sz w:val="26"/>
          <w:szCs w:val="26"/>
        </w:rPr>
        <w:t xml:space="preserve"> Ильевского сельского </w:t>
      </w: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lang w:val="ru-RU" w:eastAsia="ru-RU" w:bidi="ar-SA"/>
        </w:rPr>
        <w:t>Совета</w:t>
      </w:r>
      <w:r>
        <w:rPr>
          <w:b/>
          <w:bCs/>
          <w:color w:val="000000"/>
          <w:sz w:val="26"/>
          <w:szCs w:val="26"/>
        </w:rPr>
        <w:t xml:space="preserve"> Ильевского сельского поселения Калачевского муниципального района Волгоградской области от 03.08.2022 года №122 «Об утверждении порядка размещения нестационарных торговых объектов на территории  Ильевского сельского поселения Калачевского муниципального района Волгоградской области»</w:t>
      </w:r>
    </w:p>
    <w:p>
      <w:pPr>
        <w:pStyle w:val="Style28"/>
        <w:spacing w:lineRule="atLeast" w:line="180" w:before="0" w:after="0"/>
        <w:jc w:val="center"/>
        <w:rPr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Style28"/>
        <w:spacing w:lineRule="auto" w:line="240" w:before="0" w:after="0"/>
        <w:ind w:left="0" w:right="0" w:firstLine="708"/>
        <w:jc w:val="both"/>
        <w:rPr>
          <w:b/>
          <w:b/>
          <w:sz w:val="28"/>
          <w:szCs w:val="28"/>
        </w:rPr>
      </w:pPr>
      <w:r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руководствуясь Уставом Ильевского поселения Калачевского муниципального района Волгоградской области,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Ильевский сельский Совет</w:t>
      </w:r>
      <w:r>
        <w:rPr>
          <w:sz w:val="26"/>
          <w:szCs w:val="26"/>
        </w:rPr>
        <w:t xml:space="preserve"> Ильевского сельского поселения Калачевского муниципального района Волгоградской области</w:t>
      </w:r>
    </w:p>
    <w:p>
      <w:pPr>
        <w:pStyle w:val="Style28"/>
        <w:spacing w:lineRule="exact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РЕШИЛ:</w:t>
      </w:r>
    </w:p>
    <w:p>
      <w:pPr>
        <w:pStyle w:val="Style28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auto"/>
          <w:kern w:val="0"/>
          <w:lang w:val="ru-RU" w:eastAsia="ru-RU" w:bidi="ar-SA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539"/>
        <w:jc w:val="both"/>
        <w:rPr>
          <w:b/>
          <w:b/>
          <w:sz w:val="28"/>
          <w:szCs w:val="28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1.</w:t>
      </w:r>
      <w:r>
        <w:rPr>
          <w:rFonts w:eastAsia="Times New Roman" w:cs="Times New Roman"/>
          <w:sz w:val="26"/>
          <w:szCs w:val="26"/>
          <w:lang w:eastAsia="ru-RU"/>
        </w:rPr>
        <w:t xml:space="preserve"> Внести в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>Решение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>Ильевского сельского Совета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eastAsia="ru-RU"/>
        </w:rPr>
        <w:t xml:space="preserve"> Ильевского сельского поселения Калачевского муниципального района Волгоградской области от 03.08.2022 года №122 «Об утверждении порядка размещения нестационарных торговых объектов на территории  Ильевского сельского поселения Калачевского муниципального района Волгоградской области»,</w:t>
      </w:r>
      <w:r>
        <w:rPr>
          <w:rFonts w:eastAsia="Times New Roman" w:cs="Times New Roman"/>
          <w:sz w:val="26"/>
          <w:szCs w:val="26"/>
          <w:lang w:eastAsia="ru-RU"/>
        </w:rPr>
        <w:t xml:space="preserve">  следующие изменения:</w:t>
      </w:r>
    </w:p>
    <w:p>
      <w:pPr>
        <w:pStyle w:val="Normal"/>
        <w:spacing w:lineRule="auto" w:line="240" w:before="0" w:after="0"/>
        <w:ind w:left="0" w:right="0" w:firstLine="539"/>
        <w:jc w:val="both"/>
        <w:rPr>
          <w:b/>
          <w:b/>
          <w:sz w:val="28"/>
          <w:szCs w:val="28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1.1.</w:t>
      </w:r>
      <w:r>
        <w:rPr>
          <w:rFonts w:eastAsia="Times New Roman" w:cs="Times New Roman"/>
          <w:sz w:val="26"/>
          <w:szCs w:val="26"/>
          <w:lang w:eastAsia="ru-RU"/>
        </w:rPr>
        <w:t xml:space="preserve"> Дополнить пункт 1.2.3. Порядка четырнадцатым абзацем следующего содержания: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b/>
          <w:b/>
          <w:sz w:val="28"/>
          <w:szCs w:val="28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«Торгово-остановочный комплекс - нестационарный торговый объект, состоящий из киоска или павильона, конструктивно объединенных единой архитектурной композицией с местом, оборудованным для ожидания городского наземного пассажирского транспорта, размещенный в месте остановки транспортных средств по маршруту регулярных перевозок, которое включено в реестр остановочных пунктов и предусмотренный проектом организации дорожного движения, утвержденным нормативно-правовым актом органа местного самоуправления.»</w:t>
      </w:r>
    </w:p>
    <w:p>
      <w:pPr>
        <w:pStyle w:val="Normal"/>
        <w:spacing w:lineRule="auto" w:line="240" w:before="0" w:after="0"/>
        <w:ind w:left="0" w:right="0" w:firstLine="539"/>
        <w:jc w:val="both"/>
        <w:rPr>
          <w:b/>
          <w:b/>
          <w:sz w:val="28"/>
          <w:szCs w:val="28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1.2. </w:t>
      </w:r>
      <w:r>
        <w:rPr>
          <w:rFonts w:eastAsia="Times New Roman" w:cs="Times New Roman"/>
          <w:sz w:val="26"/>
          <w:szCs w:val="26"/>
          <w:lang w:eastAsia="ru-RU"/>
        </w:rPr>
        <w:t xml:space="preserve"> Пункт</w:t>
      </w:r>
      <w:r>
        <w:rPr>
          <w:rStyle w:val="Style20"/>
          <w:rFonts w:eastAsia="Times New Roman" w:cs="Times New Roman"/>
          <w:sz w:val="26"/>
          <w:szCs w:val="26"/>
          <w:lang w:eastAsia="ru-RU"/>
        </w:rPr>
        <w:t xml:space="preserve"> 1.2 Порядка изложить в следующей редакции:</w:t>
      </w:r>
    </w:p>
    <w:p>
      <w:pPr>
        <w:pStyle w:val="Normal"/>
        <w:spacing w:lineRule="auto" w:line="240" w:before="0" w:after="0"/>
        <w:ind w:left="0" w:right="0" w:firstLine="539"/>
        <w:jc w:val="both"/>
        <w:rPr>
          <w:b/>
          <w:b/>
          <w:sz w:val="28"/>
          <w:szCs w:val="28"/>
        </w:rPr>
      </w:pPr>
      <w:r>
        <w:rPr>
          <w:rStyle w:val="Style20"/>
          <w:rFonts w:eastAsia="Times New Roman" w:cs="Times New Roman"/>
          <w:sz w:val="26"/>
          <w:szCs w:val="26"/>
          <w:lang w:eastAsia="ru-RU"/>
        </w:rPr>
        <w:t xml:space="preserve">«Для целей настоящего Порядка используются следующие основные понятия, предусмотренные Национальным стандартом Российской Федерации </w:t>
      </w:r>
      <w:hyperlink r:id="rId2" w:tgtFrame="_blank">
        <w:r>
          <w:rPr>
            <w:rFonts w:eastAsia="Times New Roman" w:cs="Times New Roman"/>
            <w:color w:val="0000FF"/>
            <w:sz w:val="26"/>
            <w:szCs w:val="26"/>
            <w:u w:val="single"/>
            <w:lang w:eastAsia="ru-RU"/>
          </w:rPr>
          <w:t>ГОСТ Р 54608-2011</w:t>
        </w:r>
      </w:hyperlink>
      <w:r>
        <w:rPr>
          <w:rStyle w:val="Style20"/>
          <w:rFonts w:eastAsia="Times New Roman" w:cs="Times New Roman"/>
          <w:sz w:val="26"/>
          <w:szCs w:val="26"/>
          <w:lang w:eastAsia="ru-RU"/>
        </w:rPr>
        <w:t xml:space="preserve"> "Услуги торговли. Общие требования к объектам мелкорозничной торговли", Национальным стандартом Российской Федерации </w:t>
      </w:r>
      <w:hyperlink r:id="rId3" w:tgtFrame="_blank">
        <w:r>
          <w:rPr>
            <w:rFonts w:eastAsia="Times New Roman" w:cs="Times New Roman"/>
            <w:color w:val="0000FF"/>
            <w:sz w:val="26"/>
            <w:szCs w:val="26"/>
            <w:u w:val="single"/>
            <w:lang w:eastAsia="ru-RU"/>
          </w:rPr>
          <w:t>ГОСТ Р 51303-20</w:t>
        </w:r>
      </w:hyperlink>
      <w:r>
        <w:rPr>
          <w:rStyle w:val="Style21"/>
          <w:rFonts w:eastAsia="Times New Roman" w:cs="Times New Roman"/>
          <w:sz w:val="26"/>
          <w:szCs w:val="26"/>
          <w:lang w:eastAsia="ru-RU"/>
        </w:rPr>
        <w:t>23</w:t>
      </w:r>
      <w:r>
        <w:rPr>
          <w:rStyle w:val="Style20"/>
          <w:rFonts w:eastAsia="Times New Roman" w:cs="Times New Roman"/>
          <w:sz w:val="26"/>
          <w:szCs w:val="26"/>
          <w:lang w:eastAsia="ru-RU"/>
        </w:rPr>
        <w:t xml:space="preserve"> "Торговля. Термины и определения" и Национальным стандартом Российской Федерации </w:t>
      </w:r>
      <w:hyperlink r:id="rId4" w:tgtFrame="_blank">
        <w:r>
          <w:rPr>
            <w:rFonts w:eastAsia="Times New Roman" w:cs="Times New Roman"/>
            <w:color w:val="0000FF"/>
            <w:sz w:val="26"/>
            <w:szCs w:val="26"/>
            <w:u w:val="single"/>
            <w:lang w:eastAsia="ru-RU"/>
          </w:rPr>
          <w:t>ГОСТ Р 51773-2009</w:t>
        </w:r>
      </w:hyperlink>
      <w:r>
        <w:rPr>
          <w:rStyle w:val="Style20"/>
          <w:rFonts w:eastAsia="Times New Roman" w:cs="Times New Roman"/>
          <w:sz w:val="26"/>
          <w:szCs w:val="26"/>
          <w:lang w:eastAsia="ru-RU"/>
        </w:rPr>
        <w:t xml:space="preserve"> "Услуги торговли. Классификация предприятий торговли"</w:t>
      </w:r>
    </w:p>
    <w:p>
      <w:pPr>
        <w:pStyle w:val="Normal"/>
        <w:spacing w:lineRule="auto" w:line="240" w:before="0" w:after="0"/>
        <w:ind w:left="0" w:right="0" w:firstLine="539"/>
        <w:jc w:val="both"/>
        <w:rPr>
          <w:b/>
          <w:b/>
          <w:sz w:val="28"/>
          <w:szCs w:val="28"/>
        </w:rPr>
      </w:pPr>
      <w:r>
        <w:rPr>
          <w:rFonts w:cs="Times New Roman"/>
          <w:b/>
          <w:bCs/>
          <w:sz w:val="26"/>
          <w:szCs w:val="26"/>
        </w:rPr>
        <w:t>2.</w:t>
      </w:r>
      <w:r>
        <w:rPr>
          <w:rFonts w:cs="Times New Roman"/>
          <w:sz w:val="26"/>
          <w:szCs w:val="26"/>
        </w:rPr>
        <w:t xml:space="preserve"> Настоящее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Решение</w:t>
      </w:r>
      <w:r>
        <w:rPr>
          <w:rFonts w:cs="Times New Roman"/>
          <w:sz w:val="26"/>
          <w:szCs w:val="26"/>
        </w:rPr>
        <w:t xml:space="preserve"> подлежит обнародованию и размещению на официальном сайте администрации Ильевского сельского поселения Калачевского муниципального района Волгоградской области сети «Интернет».</w:t>
      </w:r>
    </w:p>
    <w:p>
      <w:pPr>
        <w:pStyle w:val="Normal"/>
        <w:spacing w:lineRule="auto" w:line="240" w:before="0" w:after="0"/>
        <w:ind w:left="0" w:right="0" w:firstLine="539"/>
        <w:jc w:val="both"/>
        <w:rPr>
          <w:b/>
          <w:b/>
          <w:sz w:val="28"/>
          <w:szCs w:val="28"/>
        </w:rPr>
      </w:pPr>
      <w:r>
        <w:rPr>
          <w:rFonts w:cs="Times New Roman"/>
          <w:b/>
          <w:bCs/>
          <w:sz w:val="26"/>
          <w:szCs w:val="26"/>
        </w:rPr>
        <w:t>3.</w:t>
      </w:r>
      <w:r>
        <w:rPr>
          <w:rFonts w:cs="Times New Roman"/>
          <w:sz w:val="26"/>
          <w:szCs w:val="26"/>
        </w:rPr>
        <w:t xml:space="preserve"> Контроль исполнения настоящего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Решения</w:t>
      </w:r>
      <w:r>
        <w:rPr>
          <w:rFonts w:cs="Times New Roman"/>
          <w:sz w:val="26"/>
          <w:szCs w:val="26"/>
        </w:rPr>
        <w:t xml:space="preserve"> возлагаю на себя.</w:t>
      </w:r>
    </w:p>
    <w:p>
      <w:pPr>
        <w:pStyle w:val="Style27"/>
        <w:ind w:left="0" w:right="0" w:firstLine="567"/>
        <w:jc w:val="both"/>
        <w:rPr>
          <w:b/>
          <w:b/>
          <w:sz w:val="28"/>
          <w:szCs w:val="28"/>
        </w:rPr>
      </w:pPr>
      <w:r>
        <w:rPr>
          <w:b/>
          <w:sz w:val="26"/>
          <w:szCs w:val="26"/>
        </w:rPr>
      </w:r>
    </w:p>
    <w:p>
      <w:pPr>
        <w:pStyle w:val="Style27"/>
        <w:ind w:left="0" w:right="0" w:firstLine="567"/>
        <w:jc w:val="both"/>
        <w:rPr>
          <w:b/>
          <w:b/>
          <w:sz w:val="28"/>
          <w:szCs w:val="28"/>
        </w:rPr>
      </w:pPr>
      <w:r>
        <w:rPr>
          <w:b/>
          <w:sz w:val="26"/>
          <w:szCs w:val="26"/>
        </w:rPr>
      </w:r>
    </w:p>
    <w:p>
      <w:pPr>
        <w:pStyle w:val="Style27"/>
        <w:rPr>
          <w:b/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>Глава Ильевского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сельского поселения </w:t>
        <w:tab/>
        <w:tab/>
        <w:tab/>
        <w:t xml:space="preserve">                            И.В.Горбатова</w:t>
      </w:r>
    </w:p>
    <w:p>
      <w:pPr>
        <w:pStyle w:val="Normal"/>
        <w:ind w:firstLine="709"/>
        <w:jc w:val="center"/>
        <w:rPr>
          <w:sz w:val="28"/>
          <w:szCs w:val="28"/>
        </w:rPr>
      </w:pPr>
      <w:hyperlink r:id="rId5" w:tgtFrame="_blank">
        <w:r>
          <w:rPr>
            <w:sz w:val="28"/>
            <w:szCs w:val="28"/>
          </w:rPr>
        </w:r>
      </w:hyperlink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170" w:right="1151" w:header="0" w:top="539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343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870ac2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870ac2"/>
    <w:rPr>
      <w:rFonts w:ascii="Arial" w:hAnsi="Arial" w:cs="Arial"/>
      <w:b/>
      <w:bCs/>
      <w:color w:val="26282F"/>
      <w:sz w:val="24"/>
      <w:szCs w:val="24"/>
    </w:rPr>
  </w:style>
  <w:style w:type="character" w:styleId="Style13" w:customStyle="1">
    <w:name w:val="Гипертекстовая ссылка"/>
    <w:basedOn w:val="DefaultParagraphFont"/>
    <w:uiPriority w:val="99"/>
    <w:qFormat/>
    <w:rsid w:val="00d600da"/>
    <w:rPr>
      <w:color w:val="106BBE"/>
    </w:rPr>
  </w:style>
  <w:style w:type="character" w:styleId="Style14" w:customStyle="1">
    <w:name w:val="Текст выноски Знак"/>
    <w:basedOn w:val="DefaultParagraphFont"/>
    <w:link w:val="a5"/>
    <w:semiHidden/>
    <w:qFormat/>
    <w:rsid w:val="000006bb"/>
    <w:rPr>
      <w:rFonts w:ascii="Segoe UI" w:hAnsi="Segoe UI" w:cs="Segoe UI"/>
      <w:sz w:val="18"/>
      <w:szCs w:val="18"/>
    </w:rPr>
  </w:style>
  <w:style w:type="character" w:styleId="12">
    <w:name w:val="Текст сноски Знак1"/>
    <w:qFormat/>
    <w:rPr/>
  </w:style>
  <w:style w:type="character" w:styleId="Style15">
    <w:name w:val="Текст сноски Знак"/>
    <w:qFormat/>
    <w:rPr>
      <w:rFonts w:ascii="Times New Roman" w:hAnsi="Times New Roman" w:eastAsia="Times New Roman" w:cs="Times New Roman"/>
    </w:rPr>
  </w:style>
  <w:style w:type="character" w:styleId="13">
    <w:name w:val="Основной текст Знак1"/>
    <w:qFormat/>
    <w:rPr>
      <w:sz w:val="22"/>
      <w:szCs w:val="22"/>
    </w:rPr>
  </w:style>
  <w:style w:type="character" w:styleId="Style16">
    <w:name w:val="Основной текст Знак"/>
    <w:qFormat/>
    <w:rPr>
      <w:rFonts w:ascii="Times New Roman" w:hAnsi="Times New Roman" w:cs="Times New Roman"/>
      <w:shd w:fill="FFFFFF" w:val="clear"/>
    </w:rPr>
  </w:style>
  <w:style w:type="character" w:styleId="Style17">
    <w:name w:val="Верхний колонтитул Знак"/>
    <w:qFormat/>
    <w:rPr>
      <w:sz w:val="22"/>
      <w:szCs w:val="22"/>
    </w:rPr>
  </w:style>
  <w:style w:type="character" w:styleId="Hyperlink">
    <w:name w:val="hyperlink"/>
    <w:qFormat/>
    <w:rPr/>
  </w:style>
  <w:style w:type="character" w:styleId="Style18">
    <w:name w:val="Текст концевой сноски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9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ConsPlusNormal">
    <w:name w:val="ConsPlusNormal Знак"/>
    <w:qFormat/>
    <w:rPr>
      <w:rFonts w:eastAsia="Times New Roman" w:cs="Calibri"/>
      <w:sz w:val="22"/>
      <w:szCs w:val="22"/>
      <w:lang w:bidi="ar-SA"/>
    </w:rPr>
  </w:style>
  <w:style w:type="character" w:styleId="2">
    <w:name w:val="Основной текст (2)_"/>
    <w:qFormat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20">
    <w:name w:val="Основной шрифт абзаца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21">
    <w:name w:val="Интернет-ссылка"/>
    <w:rPr>
      <w:color w:val="000080"/>
      <w:u w:val="single"/>
      <w:lang w:val="zxx" w:eastAsia="zxx" w:bidi="zxx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023f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semiHidden/>
    <w:unhideWhenUsed/>
    <w:qFormat/>
    <w:rsid w:val="000006bb"/>
    <w:pPr/>
    <w:rPr>
      <w:rFonts w:ascii="Segoe UI" w:hAnsi="Segoe UI" w:cs="Segoe UI"/>
      <w:sz w:val="18"/>
      <w:szCs w:val="18"/>
    </w:rPr>
  </w:style>
  <w:style w:type="paragraph" w:styleId="Html1">
    <w:name w:val="html1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</w:rPr>
  </w:style>
  <w:style w:type="paragraph" w:styleId="Consplusnormal1">
    <w:name w:val="consplusnormal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Formattexttopleveltext">
    <w:name w:val="formattext topleveltext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</w:rPr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8">
    <w:name w:val="Обычный (веб)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ConsPlusNormal2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2"/>
      <w:sz w:val="22"/>
      <w:szCs w:val="20"/>
      <w:lang w:val="ru-RU" w:eastAsia="zh-CN" w:bidi="ar-SA"/>
    </w:rPr>
  </w:style>
  <w:style w:type="paragraph" w:styleId="21">
    <w:name w:val="Основной текст (2)"/>
    <w:basedOn w:val="Normal"/>
    <w:qFormat/>
    <w:pPr>
      <w:widowControl w:val="false"/>
      <w:shd w:fill="FFFFFF"/>
      <w:spacing w:lineRule="exact" w:line="322" w:before="540" w:after="0"/>
      <w:jc w:val="both"/>
    </w:pPr>
    <w:rPr>
      <w:rFonts w:ascii="Times New Roman" w:hAnsi="Times New Roman" w:eastAsia="Times New Roman" w:cs="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5C24C2A49ED20BC85676E3D9382DF1C227115FD62AB2E0977966CPD48I" TargetMode="External"/><Relationship Id="rId3" Type="http://schemas.openxmlformats.org/officeDocument/2006/relationships/hyperlink" Target="consultantplus://offline/ref=35C24C2A49ED20BC85676D288A82DF1C217310F36CF8790B26C362DD99P14FI" TargetMode="External"/><Relationship Id="rId4" Type="http://schemas.openxmlformats.org/officeDocument/2006/relationships/hyperlink" Target="consultantplus://offline/ref=35C24C2A49ED20BC856764318D82DF1C247C16FC6AFF790B26C362DD99P14FI" TargetMode="External"/><Relationship Id="rId5" Type="http://schemas.openxmlformats.org/officeDocument/2006/relationships/hyperlink" Target="consultantplus://offline/ref=35C24C2A49ED20BC856764318D82DF1C247C16FC6AFF790B26C362DD99P14FI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193B0-5A2E-4B28-B382-88F9D95F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LibreOffice/7.1.4.2$Windows_X86_64 LibreOffice_project/a529a4fab45b75fefc5b6226684193eb000654f6</Application>
  <AppVersion>15.0000</AppVersion>
  <Pages>2</Pages>
  <Words>281</Words>
  <Characters>2309</Characters>
  <CharactersWithSpaces>2720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dc:description/>
  <dc:language>ru-RU</dc:language>
  <cp:lastModifiedBy/>
  <cp:lastPrinted>2024-03-27T10:02:34Z</cp:lastPrinted>
  <dcterms:modified xsi:type="dcterms:W3CDTF">2024-03-27T10:08:54Z</dcterms:modified>
  <cp:revision>6</cp:revision>
  <dc:subject/>
  <dc:title>ИЛЬЕВСКИЙ СЕЛЬСКИЙ СОВЕТ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