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</w:t>
      </w:r>
      <w:r>
        <w:rPr>
          <w:b/>
          <w:spacing w:val="20"/>
          <w:sz w:val="26"/>
          <w:szCs w:val="26"/>
        </w:rPr>
        <w:t xml:space="preserve">года </w:t>
        <w:tab/>
        <w:tab/>
        <w:tab/>
        <w:tab/>
        <w:tab/>
        <w:tab/>
        <w:t xml:space="preserve"> </w:t>
        <w:tab/>
        <w:tab/>
        <w:t xml:space="preserve">        №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  <w:lang w:val="ru-RU"/>
        </w:rPr>
        <w:t xml:space="preserve">администрации </w:t>
      </w:r>
      <w:r>
        <w:rPr>
          <w:b/>
          <w:color w:val="000000"/>
          <w:kern w:val="2"/>
          <w:sz w:val="28"/>
          <w:szCs w:val="28"/>
          <w:lang w:val="ru-RU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>№1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fill="FFFFFF" w:val="clear"/>
          <w:lang w:val="en-US" w:eastAsia="ru-RU" w:bidi="ar-SA"/>
        </w:rPr>
        <w:t>16</w:t>
      </w:r>
      <w:r>
        <w:rPr>
          <w:b/>
          <w:color w:val="000000"/>
          <w:sz w:val="28"/>
          <w:szCs w:val="28"/>
          <w:shd w:fill="FFFFFF" w:val="clear"/>
        </w:rPr>
        <w:t xml:space="preserve"> от </w:t>
      </w:r>
      <w:r>
        <w:rPr>
          <w:b/>
          <w:color w:val="000000"/>
          <w:sz w:val="28"/>
          <w:szCs w:val="28"/>
          <w:shd w:fill="FFFFFF" w:val="clear"/>
          <w:lang w:val="ru-RU"/>
        </w:rPr>
        <w:t>1</w:t>
      </w:r>
      <w:r>
        <w:rPr>
          <w:b/>
          <w:color w:val="000000"/>
          <w:sz w:val="28"/>
          <w:szCs w:val="28"/>
          <w:shd w:fill="FFFFFF" w:val="clear"/>
          <w:lang w:val="ru-RU"/>
        </w:rPr>
        <w:t>5</w:t>
      </w:r>
      <w:r>
        <w:rPr>
          <w:b/>
          <w:color w:val="000000"/>
          <w:sz w:val="28"/>
          <w:szCs w:val="28"/>
          <w:shd w:fill="FFFFFF" w:val="clear"/>
          <w:lang w:val="ru-RU"/>
        </w:rPr>
        <w:t>.11.2021г</w:t>
      </w:r>
      <w:r>
        <w:rPr>
          <w:b/>
          <w:color w:val="000000"/>
          <w:sz w:val="28"/>
          <w:szCs w:val="28"/>
          <w:shd w:fill="FFFFFF" w:val="clear"/>
        </w:rPr>
        <w:t xml:space="preserve">. 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"Об утверждении административного регламента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Ильевского сельского поселения»</w:t>
      </w:r>
      <w:r>
        <w:rPr>
          <w:b/>
          <w:color w:val="000000"/>
          <w:sz w:val="28"/>
          <w:szCs w:val="28"/>
          <w:shd w:fill="FFFFFF" w:val="clear"/>
        </w:rPr>
        <w:t>»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согласно которому с 01.01.2022 года государственная информационная система «Портал государственных и муниципальных услуг (функций) Волгоградской области» прекратила свое функционирование, и в соответствии с Уставом </w:t>
      </w:r>
      <w:r>
        <w:rPr>
          <w:kern w:val="2"/>
          <w:sz w:val="28"/>
          <w:szCs w:val="28"/>
        </w:rPr>
        <w:t>Ильевского сельского поселения,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b w:val="false"/>
          <w:bCs w:val="false"/>
          <w:sz w:val="28"/>
          <w:szCs w:val="28"/>
        </w:rPr>
        <w:t>«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Принятие решения о проведении аукциона на право заключения договора аренды земельных участков, находящихся в муниципальной собственности Ильевского сельского поселения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</w:t>
      </w:r>
      <w:r>
        <w:rPr>
          <w:kern w:val="2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№ 1</w:t>
      </w:r>
      <w:r>
        <w:rPr>
          <w:color w:val="000000"/>
          <w:sz w:val="28"/>
          <w:szCs w:val="28"/>
          <w:shd w:fill="FFFFFF" w:val="clear"/>
        </w:rPr>
        <w:t>16</w:t>
      </w:r>
      <w:r>
        <w:rPr>
          <w:color w:val="000000"/>
          <w:sz w:val="28"/>
          <w:szCs w:val="28"/>
          <w:shd w:fill="FFFFFF" w:val="clear"/>
        </w:rPr>
        <w:t xml:space="preserve"> от 1</w:t>
      </w:r>
      <w:r>
        <w:rPr>
          <w:color w:val="000000"/>
          <w:sz w:val="28"/>
          <w:szCs w:val="28"/>
          <w:shd w:fill="FFFFFF" w:val="clear"/>
        </w:rPr>
        <w:t>5</w:t>
      </w:r>
      <w:r>
        <w:rPr>
          <w:color w:val="000000"/>
          <w:sz w:val="28"/>
          <w:szCs w:val="28"/>
          <w:shd w:fill="FFFFFF" w:val="clear"/>
        </w:rPr>
        <w:t xml:space="preserve">.11.2021 </w:t>
      </w:r>
      <w:r>
        <w:rPr>
          <w:color w:val="000000"/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Регламента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области);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(sa_iliev@mail.ru), в случае письменного обращения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администрации Ильевского сельского поселения Калачевского муниципального района Волгоградской области (www.ilievka.ulcraft.com),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gosuslugi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2.12.4  Регламента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2.12.4. Требования к информационным стендам.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(www.ilievka.ulcraft.com).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</w:t>
      </w:r>
      <w:r>
        <w:rPr>
          <w:rFonts w:eastAsia="Times New Roman" w:cs="Times New Roman;Times New Roman" w:ascii="Times New Roman;Times New Roman" w:hAnsi="Times New Roman;Times New Roman"/>
          <w:sz w:val="28"/>
          <w:szCs w:val="28"/>
          <w:lang w:eastAsia="ru-RU"/>
        </w:rPr>
        <w:t>5.2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Регламента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администрацию Ильевского сельского поселения, МФЦ,  либо в  комитет экономической политики и развития  Волгоградской области, 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администрации Ильевского сельского поселения, муниципального служащего, главу Ильевского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8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пункта 2.5 Регламента признать утратившим силу.</w:t>
      </w:r>
    </w:p>
    <w:p>
      <w:pPr>
        <w:pStyle w:val="Normal"/>
        <w:widowControl w:val="false"/>
        <w:ind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cd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4"/>
    <w:qFormat/>
    <w:rsid w:val="00207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link w:val="a6"/>
    <w:semiHidden/>
    <w:qFormat/>
    <w:rsid w:val="009634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963488"/>
    <w:rPr>
      <w:vertAlign w:val="superscript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cd2375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cd237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link w:val="a5"/>
    <w:rsid w:val="00207761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8256d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Footnote Text"/>
    <w:basedOn w:val="Normal"/>
    <w:link w:val="a7"/>
    <w:semiHidden/>
    <w:rsid w:val="00963488"/>
    <w:pPr>
      <w:suppressAutoHyphens w:val="true"/>
    </w:pPr>
    <w:rPr>
      <w:sz w:val="20"/>
      <w:szCs w:val="20"/>
      <w:lang w:eastAsia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LibreOffice/7.1.4.2$Windows_X86_64 LibreOffice_project/a529a4fab45b75fefc5b6226684193eb000654f6</Application>
  <AppVersion>15.0000</AppVersion>
  <Pages>3</Pages>
  <Words>664</Words>
  <Characters>5326</Characters>
  <CharactersWithSpaces>6030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2019-06-26T03:48:00Z</cp:lastPrinted>
  <dcterms:modified xsi:type="dcterms:W3CDTF">2022-01-27T09:22:14Z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