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АДМИНИСТРАЦИЯ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928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85"/>
      </w:tblGrid>
      <w:tr>
        <w:trPr>
          <w:trHeight w:val="164" w:hRule="atLeast"/>
        </w:trPr>
        <w:tc>
          <w:tcPr>
            <w:tcW w:w="9285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4"/>
        <w:numPr>
          <w:ilvl w:val="3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25.06.</w:t>
      </w:r>
      <w:r>
        <w:rPr>
          <w:rFonts w:cs="Times New Roman" w:ascii="Times New Roman" w:hAnsi="Times New Roman"/>
          <w:b/>
          <w:color w:val="000000"/>
          <w:spacing w:val="7"/>
          <w:sz w:val="28"/>
          <w:szCs w:val="28"/>
        </w:rPr>
        <w:t xml:space="preserve">2026                                                                                             № </w:t>
      </w:r>
      <w:r>
        <w:rPr>
          <w:rFonts w:cs="Times New Roman" w:ascii="Times New Roman" w:hAnsi="Times New Roman"/>
          <w:b/>
          <w:color w:val="000000"/>
          <w:spacing w:val="7"/>
          <w:sz w:val="28"/>
          <w:szCs w:val="28"/>
        </w:rPr>
        <w:t>97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Принятие решения об использовании донного грунта,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 территории Ильевского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Калачевского муниципального района Волгоградской области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>
      <w:pPr>
        <w:pStyle w:val="ConsPlusTitle"/>
        <w:jc w:val="right"/>
        <w:rPr>
          <w:rFonts w:ascii="Times New Roman" w:hAnsi="Times New Roman" w:cs="Times New Roman"/>
          <w:i/>
          <w:i/>
          <w:iCs/>
          <w:color w:val="FF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FF0000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руководствуясь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области, </w:t>
      </w:r>
    </w:p>
    <w:p>
      <w:pPr>
        <w:pStyle w:val="ConsPlusNormal1"/>
        <w:ind w:firstLine="709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«Принятие решения об использовании донного грунта,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 территории Ильевского сельского поселения Калачевского муниципального района Волгоградской области»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2. Признать утратившим силу </w:t>
      </w:r>
      <w:r>
        <w:rPr>
          <w:rFonts w:cs="Times New Roman" w:ascii="Times New Roman" w:hAnsi="Times New Roman"/>
          <w:color w:val="323232"/>
          <w:sz w:val="28"/>
          <w:szCs w:val="28"/>
          <w:shd w:fill="FFFFFF" w:val="clear"/>
        </w:rPr>
        <w:t>постановление администрации Ильевского сельского поселения Калачевского муниципального района Волгоградской области от 25.06.2025 № 81 «Об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Ильевского сельского поселения».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323232"/>
          <w:sz w:val="28"/>
          <w:szCs w:val="28"/>
          <w:shd w:fill="FFFFFF" w:val="clear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Настоящее постановление подлежит официальному обнародованию и размещению на официальном сайте администрации Ильевского сельского поселения Калачевского района Волгоградской области в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Контроль исполнения настоящего постановления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возлагаю на себя.</w:t>
      </w:r>
    </w:p>
    <w:p>
      <w:pPr>
        <w:pStyle w:val="2"/>
        <w:widowControl w:val="false"/>
        <w:shd w:fill="FFFFFF" w:val="clear"/>
        <w:spacing w:lineRule="exact" w:line="280" w:before="0" w:after="0"/>
        <w:ind w:firstLine="709"/>
        <w:rPr>
          <w:rFonts w:ascii="Times New Roman" w:hAnsi="Times New Roman" w:cs="Times New Roman"/>
          <w:b/>
          <w:b/>
          <w:i/>
          <w:i/>
          <w:color w:val="FF0000"/>
        </w:rPr>
      </w:pPr>
      <w:r>
        <w:rPr>
          <w:rFonts w:cs="Times New Roman" w:ascii="Times New Roman" w:hAnsi="Times New Roman"/>
          <w:b/>
          <w:i/>
          <w:color w:val="FF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Глава Ильевского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сельского поселения             </w:t>
        <w:tab/>
        <w:t xml:space="preserve">                                                     И.В. Горбатова</w:t>
      </w:r>
    </w:p>
    <w:p>
      <w:pPr>
        <w:pStyle w:val="ConsPlusTitle"/>
        <w:spacing w:lineRule="exac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16384"/>
        </w:sectPr>
        <w:pStyle w:val="ConsPlusTitle"/>
        <w:spacing w:lineRule="exact" w:line="240"/>
        <w:jc w:val="right"/>
        <w:rPr>
          <w:rFonts w:ascii="Times New Roman" w:hAnsi="Times New Roman" w:cs="Times New Roman"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i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Утвержден постановлением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администрации Ильевского сельского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поселения Калачевского муниципального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района Волгоградской области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от 25.06.2026 г.  №  </w:t>
      </w:r>
      <w:r>
        <w:rPr>
          <w:rFonts w:cs="Times New Roman" w:ascii="Times New Roman" w:hAnsi="Times New Roman"/>
          <w:color w:val="000000"/>
          <w:sz w:val="20"/>
          <w:szCs w:val="20"/>
        </w:rPr>
        <w:t>97</w:t>
      </w:r>
    </w:p>
    <w:p>
      <w:pPr>
        <w:pStyle w:val="Normal"/>
        <w:spacing w:lineRule="auto" w:line="240" w:before="0" w:after="0"/>
        <w:ind w:left="4248" w:hanging="0"/>
        <w:textAlignment w:val="baseline"/>
        <w:rPr>
          <w:rFonts w:ascii="Arial" w:hAnsi="Arial" w:eastAsia="Times New Roman" w:cs="Arial"/>
          <w:color w:val="1A1A1A" w:themeColor="background1" w:themeShade="1a"/>
          <w:sz w:val="24"/>
          <w:szCs w:val="24"/>
        </w:rPr>
      </w:pPr>
      <w:r>
        <w:rPr>
          <w:rFonts w:eastAsia="Times New Roman" w:cs="Arial" w:ascii="Arial" w:hAnsi="Arial"/>
          <w:color w:val="1A1A1A" w:themeColor="background1" w:themeShade="1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об использовании донного грунта,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 территории Ильевского сельского поселения Калачевского муниципального района Волгоградской области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 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Настоящий административный регламент устанавливает порядок предоставления муниципальной услуги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«Принятие решения об использовании донного грунта,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 территории Ильевского сельского поселения Калачевского муниципального района Волгоградской области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1.2. </w:t>
      </w:r>
      <w:r>
        <w:rPr>
          <w:rFonts w:cs="Times New Roman" w:ascii="Times New Roman" w:hAnsi="Times New Roman"/>
          <w:sz w:val="28"/>
          <w:szCs w:val="28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(далее -  заявители).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Сведения о месте нахождения, контактных телефонах и графике работы Администрации Ильевского сельского поселения Калачевского муниципального района Волгоградской области (далее – администрация), организаций, участвующих в предоставлении муниципальной услуги, многофункционального центра  (далее – МФЦ):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Местонахождение и почтовый адрес администрации: 404522, Россия, Волгоградская область, Калачевский район, поселок Ильевка, ул. Мира, 11.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работы администрации: с 08:00 час. до 16:00 час. (понедельник - пятница), перерыв на обед - с 12:00 час. до 13:00 час., суббота, воскресенье - выходные дни.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приема заявителей по вопросам предоставления муниципальной услуги: с 08:00 час. до 16:00 час., перерыв на обед - с 12:00 час. до 13:00 час., суббота, воскресенье - выходные дни.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Email: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kalach_ilevskoe@volganet.ru</w:t>
        </w:r>
      </w:hyperlink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Адрес расположения МФЦ- Полное наименование: </w:t>
      </w:r>
      <w:r>
        <w:rPr>
          <w:rFonts w:cs="Times New Roman" w:ascii="Times New Roman" w:hAnsi="Times New Roman"/>
          <w:sz w:val="28"/>
          <w:szCs w:val="28"/>
        </w:rPr>
        <w:t>Филиал по работе с заявителями Калачевского района Волгоградской области ГКУ ВО "МФЦ"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Тип организации: </w:t>
      </w:r>
      <w:r>
        <w:rPr>
          <w:rFonts w:cs="Times New Roman" w:ascii="Times New Roman" w:hAnsi="Times New Roman"/>
          <w:sz w:val="28"/>
          <w:szCs w:val="28"/>
        </w:rPr>
        <w:t>МФЦ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Телефон: </w:t>
      </w:r>
      <w:r>
        <w:rPr>
          <w:rFonts w:cs="Times New Roman" w:ascii="Times New Roman" w:hAnsi="Times New Roman"/>
          <w:sz w:val="28"/>
          <w:szCs w:val="28"/>
        </w:rPr>
        <w:t>8 (84472) 3-49-18; 8 (84472) 3-49-19; 8 (84472) 3-49-20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Email: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mfc111@volganet.ru</w:t>
        </w:r>
      </w:hyperlink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Адрес: </w:t>
      </w:r>
      <w:r>
        <w:rPr>
          <w:rFonts w:cs="Times New Roman" w:ascii="Times New Roman" w:hAnsi="Times New Roman"/>
          <w:sz w:val="28"/>
          <w:szCs w:val="28"/>
        </w:rPr>
        <w:t>404503, Россия, Волгоградская область, Калачевский район, г. Калач-на-Дону, ул. Октябрьская, д. 283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Часы работы: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Пн: с 9:00 до 20:00;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Вт-Пт: с 9:00 до 18:00;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Сб с 9:00 до 15:30;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Вс: выходной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непосредственно в администрации Ильевского сельского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Ильевского сельского поселения Калачевского муниципального района Волгоградской области);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почте, в том числе электронной (kalach_ilevskoe@volganet.ru), в случае письменного обращения заявителя;</w:t>
      </w:r>
    </w:p>
    <w:p>
      <w:pPr>
        <w:pStyle w:val="Normal"/>
        <w:widowControl w:val="false"/>
        <w:snapToGrid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сети Интернет на официальном сайте администрации Ильевского сельского поселения Калачевского муниципального района Волгоградской области (www.ilievka.ulcraft.com),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2.1. Наименование муниципальной услуги – Принятие решения об использовании донного грунта,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 территории Ильевского сельского поселения Калачевского муниципального района Волгоградской области (далее – муниципальная услуга).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>
        <w:rPr>
          <w:rFonts w:cs="Times New Roman" w:ascii="Times New Roman" w:hAnsi="Times New Roman"/>
          <w:iCs/>
          <w:sz w:val="28"/>
          <w:szCs w:val="28"/>
        </w:rPr>
        <w:t xml:space="preserve">администрацией Ляичевского сельского поселения Калачевского муниципального района Волгоградской области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(далее –уполномоченный орган).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 решение </w:t>
      </w:r>
      <w:r>
        <w:rPr>
          <w:rFonts w:cs="Times New Roman" w:ascii="Times New Roman" w:hAnsi="Times New Roman"/>
          <w:sz w:val="28"/>
          <w:szCs w:val="28"/>
        </w:rPr>
        <w:t xml:space="preserve">уполномоченного органа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 использовании донного грунта,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(далее – решение об использовании донного грунта);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мотивированный отказ в предоставлении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Срок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предоставления муниципальной услуги не должен превышать 15 рабочих дней со дня регистрации заявления о предоставлении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 использовании донного грунта </w:t>
      </w:r>
      <w:r>
        <w:rPr>
          <w:rFonts w:cs="Times New Roman" w:ascii="Times New Roman" w:hAnsi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заявление </w:t>
      </w:r>
      <w:r>
        <w:rPr>
          <w:rFonts w:cs="Times New Roman" w:ascii="Times New Roman" w:hAnsi="Times New Roman"/>
          <w:iCs/>
          <w:sz w:val="28"/>
          <w:szCs w:val="28"/>
        </w:rPr>
        <w:t xml:space="preserve">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sz w:val="28"/>
          <w:szCs w:val="28"/>
        </w:rPr>
        <w:t>, содержащейся в приложении № 1 к Регламенту (далее – заявление о возможности использования донного грунта);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  <w:br/>
        <w:t>по недропользованию об отсутствии твердых полезных ископаемых,</w:t>
        <w:br/>
        <w:t>не относящихся к общераспространенным полезным ископаемым;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  <w:br/>
        <w:t>в результате которых получен донный грунт.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</w:t>
      </w:r>
      <w:r>
        <w:rPr>
          <w:rFonts w:cs="Times New Roman" w:ascii="Times New Roman" w:hAnsi="Times New Roman"/>
          <w:sz w:val="28"/>
          <w:szCs w:val="28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2.5.3. </w:t>
      </w:r>
      <w:r>
        <w:rPr>
          <w:rFonts w:cs="Times New Roman" w:ascii="Times New Roman" w:hAnsi="Times New Roman"/>
          <w:sz w:val="28"/>
          <w:szCs w:val="28"/>
        </w:rPr>
        <w:t xml:space="preserve">Заявление и документы, указанные в пунктах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</w:t>
      </w:r>
      <w:r>
        <w:rPr>
          <w:rFonts w:cs="Times New Roman" w:ascii="Times New Roman" w:hAnsi="Times New Roman"/>
          <w:sz w:val="28"/>
          <w:szCs w:val="28"/>
        </w:rPr>
        <w:t xml:space="preserve">.1,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</w:t>
      </w:r>
      <w:r>
        <w:rPr>
          <w:rFonts w:cs="Times New Roman" w:ascii="Times New Roman" w:hAnsi="Times New Roman"/>
          <w:sz w:val="28"/>
          <w:szCs w:val="28"/>
        </w:rPr>
        <w:t>.2 Регламента, могут быть представлены заявителями по их выбору в уполномоченный орган или МФЦ лично, либо направлены посредством почтовой связи ценным письмом с уведомлением о вручении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услуг, либо на официальный адрес электронной почты уполномоченного органа.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простой электронной подписью заявителя (представителя заявителя);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2.5.4. 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Уполномоченный орган не вправе требовать от заявителя: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</w:t>
        <w:br/>
        <w:t xml:space="preserve">в распоряжении </w:t>
      </w:r>
      <w:r>
        <w:rPr>
          <w:rFonts w:cs="Times New Roman" w:ascii="Times New Roman" w:hAnsi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участвующих в предоставлении предусмотренных частью 1 статьи 1 Федерального закона от 27.07.2010 </w:t>
        <w:br/>
        <w:t>№ 210-ФЗ «Об организации предоставления государственных и муниципальных услуг»</w:t>
      </w:r>
      <w:r>
        <w:rPr>
          <w:rFonts w:cs="Times New Roman" w:ascii="Times New Roman" w:hAnsi="Times New Roman"/>
          <w:sz w:val="28"/>
          <w:szCs w:val="28"/>
        </w:rPr>
        <w:t>(далее – Федеральный закон № 210-ФЗ)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>
        <w:rPr>
          <w:rFonts w:cs="Times New Roman" w:ascii="Times New Roman" w:hAnsi="Times New Roman"/>
          <w:sz w:val="28"/>
          <w:szCs w:val="28"/>
        </w:rPr>
        <w:t xml:space="preserve">частью 6 статьи 7 Федерального закона </w:t>
        <w:br/>
        <w:t xml:space="preserve">№ 210-ФЗ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  <w:br/>
        <w:t xml:space="preserve">в </w:t>
      </w:r>
      <w:r>
        <w:rPr>
          <w:rFonts w:cs="Times New Roman" w:ascii="Times New Roman" w:hAnsi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услуг, утвержденный Решением Ильевского сельского совета Ильевского сельского поселения № 147 от 15.11.2017 г. "Об утверждении перечня услуг, которые являются необходимыми и обязательными";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  <w:br/>
        <w:t xml:space="preserve">в приеме документов, необходимых для предоставления муниципальной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услуги, либо в предоставлении муниципальной услуги, за исключением следующих случаев: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уги, либо в предоставлении муниципальной услуги и не включенных</w:t>
        <w:br/>
        <w:t>в представленный ранее комплект документов;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>
        <w:rPr>
          <w:rFonts w:cs="Times New Roman" w:ascii="Times New Roman" w:hAnsi="Times New Roman"/>
          <w:sz w:val="28"/>
          <w:szCs w:val="28"/>
        </w:rPr>
        <w:t xml:space="preserve">частью 1.1 статьи 16 Федерального закона </w:t>
      </w:r>
      <w:r>
        <w:rPr>
          <w:rFonts w:eastAsia="Calibri" w:cs="Times New Roman" w:ascii="Times New Roman" w:hAnsi="Times New Roman"/>
          <w:sz w:val="28"/>
          <w:szCs w:val="28"/>
        </w:rPr>
        <w:t>№ 210-ФЗ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cs="Times New Roman" w:ascii="Times New Roman" w:hAnsi="Times New Roman"/>
          <w:sz w:val="28"/>
          <w:szCs w:val="28"/>
        </w:rPr>
        <w:t xml:space="preserve">частью 1.1 статьи 16 Федерального закона </w:t>
      </w:r>
      <w:r>
        <w:rPr>
          <w:rFonts w:eastAsia="Calibri" w:cs="Times New Roman" w:ascii="Times New Roman" w:hAnsi="Times New Roman"/>
          <w:sz w:val="28"/>
          <w:szCs w:val="28"/>
        </w:rPr>
        <w:t>№ 210-ФЗ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eastAsia="Calibri" w:cs="Times New Roman" w:ascii="Times New Roman" w:hAnsi="Times New Roman"/>
          <w:sz w:val="28"/>
          <w:szCs w:val="28"/>
        </w:rPr>
        <w:t>№ 210-ФЗ</w:t>
      </w:r>
      <w:r>
        <w:rPr>
          <w:rFonts w:cs="Times New Roman"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2.6. 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подано заявление, не соответствующее установленной форме;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  <w:br/>
        <w:t>не поддается прочтению;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2) </w:t>
      </w:r>
      <w:r>
        <w:rPr>
          <w:rFonts w:cs="Times New Roman" w:ascii="Times New Roman" w:hAnsi="Times New Roman"/>
          <w:sz w:val="28"/>
          <w:szCs w:val="28"/>
        </w:rPr>
        <w:t>документы представлены неправомочным лицом;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3) к заявлению не приложены документы, необходимые для предоставления муниципальной услуги, указанные в пункте 2.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.1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2.7. 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.7.1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  Основания для приостановления предоставления муниципальной услуги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2.7.2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 Исчерпывающий перечень оснований для отказав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 недостоверность сведений, содержащихся в заявлении илив приложенных к нему документах.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2.8. 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.9.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>
      <w:pPr>
        <w:pStyle w:val="Style36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</w:t>
      </w:r>
      <w:r>
        <w:rPr>
          <w:rFonts w:cs="Arial"/>
          <w:sz w:val="28"/>
          <w:szCs w:val="28"/>
        </w:rPr>
        <w:t>10.</w:t>
      </w:r>
      <w:r>
        <w:rPr>
          <w:rFonts w:cs="Arial"/>
          <w:color w:val="000000"/>
          <w:sz w:val="28"/>
          <w:szCs w:val="28"/>
        </w:rPr>
        <w:t> </w:t>
      </w:r>
      <w:r>
        <w:rPr>
          <w:sz w:val="28"/>
          <w:szCs w:val="28"/>
        </w:rPr>
        <w:t>Срок регистрации заявления и прилагаемых к нему документов составляет:</w:t>
      </w:r>
    </w:p>
    <w:p>
      <w:pPr>
        <w:pStyle w:val="Style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личном приеме граждан  –  не  более 15 минут;</w:t>
      </w:r>
    </w:p>
    <w:p>
      <w:pPr>
        <w:pStyle w:val="Style36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11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  <w:br/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  <w:br/>
        <w:t>с законодательством Российской Федерации о социальной защите инвалидов.</w:t>
      </w:r>
    </w:p>
    <w:p>
      <w:pPr>
        <w:pStyle w:val="Normal"/>
        <w:spacing w:lineRule="auto" w:line="240" w:before="0" w:after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.11</w:t>
      </w:r>
      <w:r>
        <w:rPr>
          <w:rFonts w:cs="Times New Roman" w:ascii="Times New Roman" w:hAnsi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>
      <w:pPr>
        <w:pStyle w:val="Normal"/>
        <w:spacing w:lineRule="auto" w:line="240" w:before="0" w:after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Помещения администрации Ильевского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.2. Требования к местам ожидания.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.3. Требования к местам приема заявителей.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.4. Требования к информационным стендам.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текст Регламента;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формы и образцы документов для заполнения.</w:t>
      </w:r>
    </w:p>
    <w:p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справочные телефоны;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адреса электронной почты и адреса Интернет-сайтов;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>
        <w:rPr>
          <w:rFonts w:cs="Times New Roman" w:ascii="Times New Roman" w:hAnsi="Times New Roman"/>
          <w:sz w:val="24"/>
          <w:szCs w:val="24"/>
        </w:rPr>
        <w:t>www.ilievka.ulcraft.com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беспрепятственный вход инвалидов в помещение и выход из него;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2.12.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органа.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2.13. Иные требования, в том числе учитывающие особенности предоставления муниципальных услуг в электронной форме и МФЦ.</w:t>
      </w:r>
    </w:p>
    <w:p>
      <w:pPr>
        <w:pStyle w:val="Normal"/>
        <w:spacing w:lineRule="auto" w:line="240" w:before="0" w:after="0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  <w:br/>
        <w:t xml:space="preserve">при предоставлении муниципальной услуги в электронной форме, </w:t>
        <w:br/>
        <w:t xml:space="preserve">и предоставления муниципальной услуги через МФЦ установлены </w:t>
        <w:br/>
        <w:t>в разделе 3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>
      <w:pPr>
        <w:pStyle w:val="Normal"/>
        <w:spacing w:lineRule="auto" w:line="240" w:before="0" w:after="0"/>
        <w:ind w:firstLine="709"/>
        <w:jc w:val="both"/>
        <w:rPr>
          <w:strike/>
        </w:rPr>
      </w:pPr>
      <w:r>
        <w:rPr>
          <w:strike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FF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и направление межведомственных запросов</w:t>
        <w:br/>
        <w:t>о предоставлении документов (информации);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 рассмотрение заявления </w:t>
      </w:r>
      <w:r>
        <w:rPr>
          <w:rFonts w:cs="Times New Roman" w:ascii="Times New Roman" w:hAnsi="Times New Roman"/>
          <w:sz w:val="28"/>
          <w:szCs w:val="28"/>
        </w:rPr>
        <w:t>и прилагаемых документов, принятие решения по итогам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eastAsia="Times New Roman" w:cs="Arial" w:ascii="Times New Roman" w:hAnsi="Times New Roman"/>
          <w:color w:val="000000"/>
          <w:sz w:val="28"/>
          <w:szCs w:val="28"/>
          <w:u w:val="single"/>
          <w:lang w:eastAsia="ru-RU"/>
        </w:rPr>
        <w:t>П</w:t>
      </w:r>
      <w:r>
        <w:rPr>
          <w:rFonts w:cs="Times New Roman" w:ascii="Times New Roman" w:hAnsi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3.1.1. Основанием для начала выполнения административной процедуры является </w:t>
      </w:r>
      <w:r>
        <w:rPr>
          <w:rFonts w:cs="Times New Roman" w:ascii="Times New Roman" w:hAnsi="Times New Roman"/>
          <w:sz w:val="28"/>
          <w:szCs w:val="28"/>
        </w:rPr>
        <w:t xml:space="preserve">поступление в уполномоченный орган заявления и прилагаемых к нему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cs="Times New Roman" w:ascii="Times New Roman" w:hAnsi="Times New Roman"/>
          <w:sz w:val="28"/>
          <w:szCs w:val="28"/>
        </w:rPr>
        <w:t xml:space="preserve">посредством личного обращения заявителя, </w:t>
      </w:r>
      <w:r>
        <w:rPr>
          <w:rFonts w:cs="Times New Roman" w:ascii="Times New Roman" w:hAnsi="Times New Roman"/>
          <w:iCs/>
          <w:sz w:val="28"/>
          <w:szCs w:val="28"/>
        </w:rPr>
        <w:t xml:space="preserve">почтового отправления, в электронной форме или </w:t>
      </w:r>
      <w:r>
        <w:rPr>
          <w:rFonts w:cs="Times New Roman" w:ascii="Times New Roman" w:hAnsi="Times New Roman"/>
          <w:sz w:val="28"/>
          <w:szCs w:val="28"/>
        </w:rPr>
        <w:t>через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>
        <w:rPr>
          <w:rFonts w:cs="Times New Roman" w:ascii="Times New Roman" w:hAnsi="Times New Roman"/>
          <w:bCs/>
          <w:sz w:val="28"/>
          <w:szCs w:val="28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 или МФЦ.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.5.1 Регламента 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пакета документов, </w:t>
      </w:r>
      <w:r>
        <w:rPr>
          <w:rFonts w:eastAsia="Calibri" w:cs="Times New Roman" w:ascii="Times New Roman" w:hAnsi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>
        <w:rPr>
          <w:rFonts w:cs="Times New Roman" w:ascii="Times New Roman" w:hAnsi="Times New Roman"/>
          <w:iCs/>
          <w:sz w:val="28"/>
          <w:szCs w:val="28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статье 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 63-ФЗ.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3.1.6.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при личном приеме граждан - не  более 15 минут;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3.1.7. Результатом исполнения административной процедуры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2.6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3.2. </w:t>
      </w:r>
      <w:r>
        <w:rPr>
          <w:rFonts w:cs="Times New Roman" w:ascii="Times New Roman" w:hAnsi="Times New Roman"/>
          <w:sz w:val="28"/>
          <w:szCs w:val="28"/>
          <w:u w:val="single"/>
        </w:rPr>
        <w:t>Формирование и направление межведомственных запросов о предоставлении документов (информации)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 Основанием для начала административной процедуры является                  не представление заявителем-юридическим лицом по собственной инициативе документа, предусмотренного пунктом 2.5.2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 В случае если документ (информация), предусмотренный пунктом 2.5.2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3.2.4. Максимальный срок исполнения административной процедуры -  2</w:t>
      </w:r>
      <w:r>
        <w:rPr>
          <w:rFonts w:cs="Times New Roman" w:ascii="Times New Roman" w:hAnsi="Times New Roman"/>
          <w:sz w:val="24"/>
          <w:szCs w:val="28"/>
        </w:rPr>
        <w:t>*</w:t>
      </w:r>
      <w:r>
        <w:rPr>
          <w:rFonts w:cs="Times New Roman" w:ascii="Times New Roman" w:hAnsi="Times New Roman"/>
          <w:sz w:val="28"/>
          <w:szCs w:val="28"/>
        </w:rPr>
        <w:t>рабочих дней со дня окончания приема документов и регистрации заявления.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>
        <w:rPr>
          <w:rFonts w:cs="Times New Roman" w:ascii="Times New Roman" w:hAnsi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3.3.1.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>
        <w:rPr>
          <w:rFonts w:cs="Times New Roman" w:ascii="Times New Roman" w:hAnsi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3.3.2. </w:t>
      </w:r>
      <w:r>
        <w:rPr>
          <w:rFonts w:cs="Times New Roman"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пунктом 2.</w:t>
        </w:r>
      </w:hyperlink>
      <w:r>
        <w:rPr>
          <w:rFonts w:cs="Times New Roman" w:ascii="Times New Roman" w:hAnsi="Times New Roman"/>
          <w:sz w:val="28"/>
          <w:szCs w:val="28"/>
        </w:rPr>
        <w:t>7.2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3.3.3. </w:t>
      </w:r>
      <w:r>
        <w:rPr>
          <w:rFonts w:cs="Times New Roman" w:ascii="Times New Roman" w:hAnsi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sz w:val="28"/>
          <w:szCs w:val="28"/>
        </w:rPr>
        <w:t>, содержащейся в приложении № 2 к Регламенту</w:t>
      </w:r>
      <w:r>
        <w:rPr>
          <w:rFonts w:cs="Times New Roman" w:ascii="Times New Roman" w:hAnsi="Times New Roman"/>
          <w:sz w:val="24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проект решения об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>
        <w:rPr>
          <w:rFonts w:cs="Times New Roman" w:ascii="Times New Roman" w:hAnsi="Times New Roman"/>
          <w:sz w:val="28"/>
          <w:szCs w:val="28"/>
        </w:rPr>
        <w:t>либо проект решения об отказе в предоставлении муниципальной услуги.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для юридических лиц: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и сокращенное (при наличии) наименования юридического лица;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юридического лица в пределах места нахождения юридического лица;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для физических лиц: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 (пребывания);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для индивидуальных предпринимателей: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индивидуального предпринимателя;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решения об отказе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>
        <w:rPr>
          <w:rFonts w:cs="Times New Roman" w:ascii="Times New Roman" w:hAnsi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пунктом 2.</w:t>
        </w:r>
      </w:hyperlink>
      <w:r>
        <w:rPr>
          <w:rFonts w:cs="Times New Roman" w:ascii="Times New Roman" w:hAnsi="Times New Roman"/>
          <w:sz w:val="28"/>
          <w:szCs w:val="28"/>
        </w:rPr>
        <w:t>7.2 Регламента.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3.3.4. Проект решения об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>
        <w:rPr>
          <w:rFonts w:cs="Times New Roman" w:ascii="Times New Roman" w:hAnsi="Times New Roman"/>
          <w:sz w:val="28"/>
          <w:szCs w:val="28"/>
        </w:rPr>
        <w:t>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>
        <w:rPr>
          <w:rFonts w:cs="Times New Roman" w:ascii="Times New Roman" w:hAnsi="Times New Roman"/>
          <w:kern w:val="2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8"/>
          <w:tab w:val="left" w:pos="-1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3.3.6. </w:t>
      </w:r>
      <w:r>
        <w:rPr>
          <w:rFonts w:cs="Times New Roman" w:ascii="Times New Roman" w:hAnsi="Times New Roman"/>
          <w:color w:val="000000"/>
          <w:sz w:val="28"/>
          <w:szCs w:val="28"/>
        </w:rPr>
        <w:t>Максимальный срок исполнения административной процедуры - 7</w:t>
      </w:r>
      <w:r>
        <w:rPr>
          <w:rFonts w:cs="Times New Roman" w:ascii="Times New Roman" w:hAnsi="Times New Roman"/>
          <w:color w:val="000000"/>
          <w:sz w:val="24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3.3.7. Результатом исполнения административной процедуры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решение уполномоченного органа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 использовании донного грунта</w:t>
      </w:r>
      <w:r>
        <w:rPr>
          <w:rFonts w:cs="Times New Roman" w:ascii="Times New Roman" w:hAnsi="Times New Roman"/>
          <w:i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уполномоченного органа об отказе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cs="Times New Roman" w:ascii="Times New Roman" w:hAnsi="Times New Roman"/>
          <w:strike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запись на прием в уполномоченный орган для подачи запроса </w:t>
        <w:br/>
        <w:t>о предоставлении муниципальной услуги (далее – запрос);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сведений о ходе выполнения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36"/>
        <w:ind w:right="-17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 1 к Регламенту</w:t>
      </w:r>
    </w:p>
    <w:p>
      <w:pPr>
        <w:pStyle w:val="Normal"/>
        <w:suppressAutoHyphens w:val="false"/>
        <w:spacing w:lineRule="auto" w:line="240" w:before="0" w:after="0"/>
        <w:ind w:right="-1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Форма </w:t>
      </w:r>
      <w:bookmarkStart w:id="1" w:name="P72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720"/>
        <w:jc w:val="center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6"/>
          <w:lang w:eastAsia="ru-RU"/>
        </w:rPr>
        <w:t xml:space="preserve">Заявление </w:t>
        <w:br/>
        <w:t xml:space="preserve">о рассмотрении возможности использования донного грунта, </w:t>
        <w:br/>
        <w:t xml:space="preserve">указанного в части 2 статьи 52.3 Водного кодекса Российской Федерации, </w:t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72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0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 xml:space="preserve">(для юридического лица – полное и сокращенное </w:t>
        <w:br/>
        <w:t xml:space="preserve">(при наличии) наименования, для физического лица или для индивидуального предпринимателя – </w:t>
        <w:br/>
        <w:t>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Для юридического лица: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действующего на основании: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0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(вид учредительного документа)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Основной государственный регистрационный номер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530" w:hanging="0"/>
        <w:rPr>
          <w:rFonts w:ascii="Times New Roman" w:hAnsi="Times New Roman" w:eastAsia="Times New Roman" w:cs="Times New Roman"/>
          <w:sz w:val="4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4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Зарегистрированного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72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(кем и когда зарегистрировано юридическое лицо)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Адрес в пределах места нахождения юридического лица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36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keepNext w:val="true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ind w:left="5092" w:hanging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 лице  </w:t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0"/>
        <w:ind w:left="826" w:hanging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(должность, представитель,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дата рождения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ind w:left="1616" w:hanging="0"/>
        <w:rPr>
          <w:rFonts w:ascii="Times New Roman" w:hAnsi="Times New Roman" w:eastAsia="Times New Roman" w:cs="Times New Roman"/>
          <w:sz w:val="4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4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Паспорт гражданина Российской Федерации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718" w:hanging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(серия, номер, кем и когда выдан, код подразделения)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656" w:hanging="0"/>
        <w:rPr>
          <w:rFonts w:ascii="Times New Roman" w:hAnsi="Times New Roman" w:eastAsia="Times New Roman" w:cs="Times New Roman"/>
          <w:i/>
          <w:i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i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контактный телефон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2240" w:hanging="0"/>
        <w:rPr>
          <w:rFonts w:ascii="Times New Roman" w:hAnsi="Times New Roman" w:eastAsia="Times New Roman" w:cs="Times New Roman"/>
          <w:sz w:val="4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4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действующий от имени юридического лица: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без доверенности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240"/>
        <w:ind w:left="1899" w:hanging="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 xml:space="preserve">(лицо, имеющее право действовать от имени юридического </w:t>
        <w:br/>
        <w:t>лица без доверенности в силу закона или учредительных документов)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на основании доверенности, удостоверенной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723" w:hanging="0"/>
        <w:rPr>
          <w:rFonts w:ascii="Times New Roman" w:hAnsi="Times New Roman" w:eastAsia="Times New Roman" w:cs="Times New Roman"/>
          <w:iCs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iCs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64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/>
      </w:tblPr>
      <w:tblGrid>
        <w:gridCol w:w="187"/>
        <w:gridCol w:w="396"/>
        <w:gridCol w:w="256"/>
        <w:gridCol w:w="1247"/>
        <w:gridCol w:w="113"/>
        <w:gridCol w:w="567"/>
        <w:gridCol w:w="1701"/>
        <w:gridCol w:w="1983"/>
      </w:tblGrid>
      <w:tr>
        <w:trPr/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г., № в реестре</w: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="30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по иным основаниям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480"/>
        <w:ind w:left="2268" w:hanging="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(наименование и реквизиты документа)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Для физического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711" w:hanging="0"/>
        <w:jc w:val="both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jc w:val="both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Для индивидуального предпринимателя: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Адрес регистрации по месту жительства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270" w:hanging="0"/>
        <w:jc w:val="both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240"/>
        <w:jc w:val="both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Основной государственный регистрационный номер индивидуального </w:t>
        <w:br/>
        <w:t>предпринимателя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00"/>
        <w:ind w:left="1933" w:hanging="0"/>
        <w:jc w:val="both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00"/>
        <w:ind w:left="5080" w:hanging="0"/>
        <w:jc w:val="both"/>
        <w:rPr>
          <w:rFonts w:ascii="Times New Roman" w:hAnsi="Times New Roman" w:eastAsia="Times New Roman" w:cs="Times New Roman"/>
          <w:sz w:val="4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4"/>
          <w:szCs w:val="2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360"/>
        <w:jc w:val="both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(наименование муниципального образования, кадастровый номер земельного участка (при наличии), координаты используемой в интересах физического, юридического лиц, осуществляющих проведение дноуглубительных и других работ, связанных с изменением дна и берегов водных объектов, либо третьих лиц части водного объекта для производства работ, площадь акватории в км</w:t>
      </w:r>
      <w:r>
        <w:rPr>
          <w:rFonts w:eastAsia="Times New Roman" w:cs="Times New Roman" w:ascii="Times New Roman" w:hAnsi="Times New Roman"/>
          <w:iCs/>
          <w:sz w:val="20"/>
          <w:szCs w:val="20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iCs/>
          <w:sz w:val="20"/>
          <w:szCs w:val="20"/>
          <w:lang w:eastAsia="ru-RU"/>
        </w:rPr>
        <w:t>, вид работ, объемы извлекаемого донного грунта)</w:t>
      </w:r>
    </w:p>
    <w:tbl>
      <w:tblPr>
        <w:tblW w:w="901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339"/>
        <w:gridCol w:w="8674"/>
      </w:tblGrid>
      <w:tr>
        <w:trPr>
          <w:trHeight w:val="992" w:hRule="atLeast"/>
          <w:cantSplit w:val="true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20"/>
              <w:ind w:left="113" w:hanging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>
        <w:trPr>
          <w:trHeight w:val="794" w:hRule="atLeast"/>
          <w:cantSplit w:val="true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80"/>
              <w:ind w:left="113" w:hanging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в интересах третьих лиц</w:t>
            </w:r>
          </w:p>
        </w:tc>
      </w:tr>
    </w:tbl>
    <w:p>
      <w:pPr>
        <w:pStyle w:val="Normal"/>
        <w:suppressAutoHyphens w:val="false"/>
        <w:spacing w:lineRule="auto" w:line="240" w:before="240" w:after="240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Нужное отметить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Приложение:</w:t>
      </w:r>
    </w:p>
    <w:p>
      <w:pPr>
        <w:pStyle w:val="Normal"/>
        <w:suppressAutoHyphens w:val="false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а) копия документа, удостоверяющего личность, – для физического лица;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б) документ, подтверждающий полномочия лица на осуществление </w:t>
        <w:br/>
        <w:t xml:space="preserve">действий от имени заявителя, в случае если заявление подается представителем </w:t>
        <w:br/>
        <w:t>заявителя;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в) заключение территориального органа Федерального агентства </w:t>
        <w:br/>
        <w:t xml:space="preserve">по недропользованию об отсутствии твердых полезных ископаемых, </w:t>
        <w:br/>
        <w:t>не относящихся к общераспространенным полезным ископаемым;</w:t>
      </w:r>
    </w:p>
    <w:p>
      <w:pPr>
        <w:pStyle w:val="Normal"/>
        <w:suppressAutoHyphens w:val="false"/>
        <w:spacing w:lineRule="auto" w:line="240" w:before="0" w:after="240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г) заключение территориального органа Федерального агентства водных </w:t>
        <w:br/>
        <w:t xml:space="preserve">ресурсов об основаниях проведения дноуглубительных и других работ, связанных </w:t>
        <w:br/>
        <w:t xml:space="preserve">с изменением дна и берегов водных объектов, в результате которых получен </w:t>
        <w:br/>
        <w:t>донный грунт.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Представленные документы и сведения, указанные в заявлении, достоверны.</w:t>
      </w:r>
    </w:p>
    <w:p>
      <w:pPr>
        <w:pStyle w:val="Normal"/>
        <w:suppressAutoHyphens w:val="false"/>
        <w:spacing w:lineRule="auto" w:line="240" w:before="0" w:after="30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Расписку о принятии документов получил (получила).</w:t>
      </w:r>
    </w:p>
    <w:tbl>
      <w:tblPr>
        <w:tblW w:w="592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87"/>
        <w:gridCol w:w="396"/>
        <w:gridCol w:w="256"/>
        <w:gridCol w:w="1531"/>
        <w:gridCol w:w="396"/>
        <w:gridCol w:w="397"/>
        <w:gridCol w:w="284"/>
        <w:gridCol w:w="188"/>
        <w:gridCol w:w="426"/>
        <w:gridCol w:w="186"/>
        <w:gridCol w:w="255"/>
        <w:gridCol w:w="188"/>
        <w:gridCol w:w="426"/>
        <w:gridCol w:w="186"/>
        <w:gridCol w:w="625"/>
      </w:tblGrid>
      <w:tr>
        <w:trPr/>
        <w:tc>
          <w:tcPr>
            <w:tcW w:w="1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ind w:left="57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8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8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>
      <w:pPr>
        <w:pStyle w:val="Normal"/>
        <w:suppressAutoHyphens w:val="false"/>
        <w:spacing w:lineRule="auto" w:line="240" w:before="0" w:after="180"/>
        <w:ind w:right="4099" w:hanging="0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657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2550"/>
        <w:gridCol w:w="171"/>
        <w:gridCol w:w="3684"/>
        <w:gridCol w:w="170"/>
      </w:tblGrid>
      <w:tr>
        <w:trPr/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600" w:after="0"/>
        <w:ind w:left="1985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М.П. (при наличии)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 2 к Регламенту</w:t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 органа местного самоуправления)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использовании донного грунта, указанного в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части 2 статьи 52.3</w:t>
        </w:r>
      </w:hyperlink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Водного кодекса Российской Федерации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Настоящее решение принято на основании заявления: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Донный грунт, указанный вчасти2  статьи 52.3 Водного кодекса Российской  Федерации (далее - донный грунт), будет использован: (нужное отметить)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8503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интересах третьих лиц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проведения работ _____________________________________________</w:t>
      </w:r>
    </w:p>
    <w:p>
      <w:pPr>
        <w:pStyle w:val="Normal"/>
        <w:suppressAutoHyphens w:val="false"/>
        <w:spacing w:lineRule="exact" w:line="240" w:before="0" w:after="0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образования, кадастровый номер</w:t>
      </w:r>
    </w:p>
    <w:p>
      <w:pPr>
        <w:pStyle w:val="Normal"/>
        <w:suppressAutoHyphens w:val="false"/>
        <w:spacing w:lineRule="exac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земельного участка (при наличии), координаты части</w:t>
      </w:r>
    </w:p>
    <w:p>
      <w:pPr>
        <w:pStyle w:val="Normal"/>
        <w:suppressAutoHyphens w:val="false"/>
        <w:spacing w:lineRule="exac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водного объекта, используемого заявителем для</w:t>
      </w:r>
    </w:p>
    <w:p>
      <w:pPr>
        <w:pStyle w:val="Normal"/>
        <w:suppressAutoHyphens w:val="false"/>
        <w:spacing w:lineRule="exac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производства работ, площадь акватории в км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Объемы (планируемые объемы) извлекаемого донного грунта 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фактического использования донного грунта для обеспечения муниципальных нужд (кадастровый номер участка) 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В случае использования донного грунта в интересах физического лица, юридического лица, осуществляющих проведение дноуглубительных </w:t>
        <w:br/>
        <w:t xml:space="preserve">и других работ, связанных с изменением дна и берегов водных объектов, </w:t>
        <w:br/>
        <w:t>либо третьих лиц: 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(для юридического лица - полное и сокращенное (при наличии)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наименования, для физического лица или для индивидуального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предпринимателя -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юридического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в пределах места нахождения юридического лица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 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физического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 (пребывания) 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индивидуального предпринимателя: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индивидуального предпринимателя___________________________________________________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 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 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Органа  _________/____________________________________/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(подпись) (фамилия,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 (при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6"/>
        <w:ind w:right="-16" w:firstLine="709"/>
        <w:jc w:val="right"/>
        <w:rPr>
          <w:sz w:val="28"/>
          <w:szCs w:val="28"/>
        </w:rPr>
      </w:pPr>
      <w:r>
        <w:rPr/>
      </w:r>
    </w:p>
    <w:sectPr>
      <w:headerReference w:type="default" r:id="rId10"/>
      <w:type w:val="nextPage"/>
      <w:pgSz w:w="11906" w:h="16838"/>
      <w:pgMar w:left="1159" w:right="851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44981706"/>
    </w:sdtPr>
    <w:sdtContent>
      <w:p>
        <w:pPr>
          <w:pStyle w:val="Style33"/>
          <w:jc w:val="center"/>
          <w:rPr/>
        </w:pPr>
        <w:r>
          <w:rPr/>
        </w:r>
      </w:p>
      <w:p>
        <w:pPr>
          <w:pStyle w:val="Style3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38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1b59f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 w:customStyle="1">
    <w:name w:val="Heading 4"/>
    <w:basedOn w:val="Normal"/>
    <w:next w:val="Normal"/>
    <w:qFormat/>
    <w:rsid w:val="009f0f9e"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qFormat/>
    <w:locked/>
    <w:rsid w:val="003c4c13"/>
    <w:rPr>
      <w:b/>
      <w:bCs/>
      <w:sz w:val="24"/>
      <w:szCs w:val="24"/>
    </w:rPr>
  </w:style>
  <w:style w:type="character" w:styleId="11" w:customStyle="1">
    <w:name w:val="Название Знак1"/>
    <w:basedOn w:val="DefaultParagraphFont"/>
    <w:uiPriority w:val="10"/>
    <w:qFormat/>
    <w:rsid w:val="003c4c1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FontStyle54" w:customStyle="1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styleId="12" w:customStyle="1">
    <w:name w:val="Заголовок 1 Знак"/>
    <w:basedOn w:val="DefaultParagraphFont"/>
    <w:link w:val="Heading1"/>
    <w:uiPriority w:val="9"/>
    <w:qFormat/>
    <w:rsid w:val="001b59f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e6b9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e6b91"/>
    <w:rPr/>
  </w:style>
  <w:style w:type="character" w:styleId="Style16" w:customStyle="1">
    <w:name w:val="Основной текст Знак"/>
    <w:basedOn w:val="DefaultParagraphFont"/>
    <w:qFormat/>
    <w:rsid w:val="009f7db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>
    <w:name w:val="Интернет-ссылка"/>
    <w:basedOn w:val="DefaultParagraphFont"/>
    <w:uiPriority w:val="99"/>
    <w:unhideWhenUsed/>
    <w:rsid w:val="00fc08ed"/>
    <w:rPr>
      <w:color w:val="0000FF" w:themeColor="hyperlink"/>
      <w:u w:val="single"/>
    </w:rPr>
  </w:style>
  <w:style w:type="character" w:styleId="Style18" w:customStyle="1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styleId="WW8Num1z2" w:customStyle="1">
    <w:name w:val="WW8Num1z2"/>
    <w:qFormat/>
    <w:rsid w:val="00ea3936"/>
    <w:rPr/>
  </w:style>
  <w:style w:type="character" w:styleId="4I44u44444444p" w:customStyle="1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nnotationreference">
    <w:name w:val="annotation reference"/>
    <w:qFormat/>
    <w:rsid w:val="009f0f9e"/>
    <w:rPr>
      <w:sz w:val="16"/>
      <w:szCs w:val="16"/>
    </w:rPr>
  </w:style>
  <w:style w:type="character" w:styleId="Style19" w:customStyle="1">
    <w:name w:val="Символ нумерации"/>
    <w:qFormat/>
    <w:rsid w:val="009f0f9e"/>
    <w:rPr/>
  </w:style>
  <w:style w:type="character" w:styleId="Style20" w:customStyle="1">
    <w:name w:val="Текст примечания Знак"/>
    <w:basedOn w:val="DefaultParagraphFont"/>
    <w:uiPriority w:val="99"/>
    <w:semiHidden/>
    <w:qFormat/>
    <w:rsid w:val="009f0f9e"/>
    <w:rPr>
      <w:sz w:val="20"/>
      <w:szCs w:val="20"/>
    </w:rPr>
  </w:style>
  <w:style w:type="character" w:styleId="Style21" w:customStyle="1">
    <w:name w:val="Текст сноски Знак"/>
    <w:basedOn w:val="DefaultParagraphFont"/>
    <w:qFormat/>
    <w:rsid w:val="0068142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2" w:customStyle="1">
    <w:name w:val="Привязка сноски"/>
    <w:rsid w:val="009f0f9e"/>
    <w:rPr>
      <w:rFonts w:cs="Times New Roman"/>
      <w:vertAlign w:val="superscript"/>
    </w:rPr>
  </w:style>
  <w:style w:type="character" w:styleId="FootnoteCharacters" w:customStyle="1">
    <w:name w:val="Footnote Characters"/>
    <w:qFormat/>
    <w:rsid w:val="00681421"/>
    <w:rPr>
      <w:rFonts w:cs="Times New Roman"/>
      <w:vertAlign w:val="superscript"/>
    </w:rPr>
  </w:style>
  <w:style w:type="character" w:styleId="ConsPlusNormal" w:customStyle="1">
    <w:name w:val="ConsPlusNormal Знак"/>
    <w:link w:val="ConsPlusNormal"/>
    <w:qFormat/>
    <w:locked/>
    <w:rsid w:val="007f06d2"/>
    <w:rPr>
      <w:rFonts w:eastAsia="Times New Roman" w:cs="Calibri"/>
      <w:szCs w:val="20"/>
      <w:lang w:eastAsia="ru-RU"/>
    </w:rPr>
  </w:style>
  <w:style w:type="character" w:styleId="Style23" w:customStyle="1">
    <w:name w:val="Текст концевой сноски Знак"/>
    <w:basedOn w:val="DefaultParagraphFont"/>
    <w:link w:val="af"/>
    <w:semiHidden/>
    <w:qFormat/>
    <w:rsid w:val="001176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50201"/>
    <w:rPr>
      <w:b/>
      <w:bCs/>
    </w:rPr>
  </w:style>
  <w:style w:type="character" w:styleId="Style24" w:customStyle="1">
    <w:name w:val="Символ сноски"/>
    <w:qFormat/>
    <w:rsid w:val="009f0f9e"/>
    <w:rPr/>
  </w:style>
  <w:style w:type="character" w:styleId="13" w:customStyle="1">
    <w:name w:val="Текст концевой сноски Знак1"/>
    <w:basedOn w:val="DefaultParagraphFont"/>
    <w:link w:val="af"/>
    <w:semiHidden/>
    <w:qFormat/>
    <w:rsid w:val="00fc08ed"/>
    <w:rPr>
      <w:sz w:val="20"/>
      <w:szCs w:val="20"/>
    </w:rPr>
  </w:style>
  <w:style w:type="paragraph" w:styleId="Style25" w:customStyle="1">
    <w:name w:val="Заголовок"/>
    <w:basedOn w:val="Normal"/>
    <w:next w:val="Style26"/>
    <w:qFormat/>
    <w:rsid w:val="009f0f9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9f7db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>
    <w:name w:val="List"/>
    <w:basedOn w:val="Style26"/>
    <w:rsid w:val="009f0f9e"/>
    <w:pPr/>
    <w:rPr>
      <w:rFonts w:cs="Lohit Devanagari"/>
    </w:rPr>
  </w:style>
  <w:style w:type="paragraph" w:styleId="Style28" w:customStyle="1">
    <w:name w:val="Caption"/>
    <w:basedOn w:val="Normal"/>
    <w:qFormat/>
    <w:rsid w:val="009f0f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9f0f9e"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Style26"/>
    <w:qFormat/>
    <w:rsid w:val="009f0f9e"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">
    <w:name w:val="caption"/>
    <w:basedOn w:val="Normal"/>
    <w:qFormat/>
    <w:rsid w:val="009f0f9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" w:customStyle="1">
    <w:name w:val="caption1"/>
    <w:basedOn w:val="Normal"/>
    <w:qFormat/>
    <w:rsid w:val="009f0f9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PlusNormal1" w:customStyle="1">
    <w:name w:val="ConsPlusNormal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0">
    <w:name w:val="Title"/>
    <w:basedOn w:val="Normal"/>
    <w:qFormat/>
    <w:rsid w:val="003c4c13"/>
    <w:pPr>
      <w:spacing w:lineRule="auto" w:line="240" w:before="0" w:after="0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6042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 w:customStyle="1">
    <w:name w:val="Колонтитул"/>
    <w:basedOn w:val="Normal"/>
    <w:qFormat/>
    <w:rsid w:val="009f0f9e"/>
    <w:pPr/>
    <w:rPr/>
  </w:style>
  <w:style w:type="paragraph" w:styleId="Style32" w:customStyle="1">
    <w:name w:val="Верхний и нижний колонтитулы"/>
    <w:basedOn w:val="Normal"/>
    <w:qFormat/>
    <w:rsid w:val="009f0f9e"/>
    <w:pPr/>
    <w:rPr/>
  </w:style>
  <w:style w:type="paragraph" w:styleId="Style33" w:customStyle="1">
    <w:name w:val="Header"/>
    <w:basedOn w:val="Normal"/>
    <w:uiPriority w:val="99"/>
    <w:unhideWhenUsed/>
    <w:rsid w:val="003e6b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 w:customStyle="1">
    <w:name w:val="Footer"/>
    <w:basedOn w:val="Normal"/>
    <w:uiPriority w:val="99"/>
    <w:unhideWhenUsed/>
    <w:rsid w:val="003e6b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5" w:customStyle="1">
    <w:name w:val="Цитата1"/>
    <w:basedOn w:val="Normal"/>
    <w:qFormat/>
    <w:rsid w:val="00e3138a"/>
    <w:pPr>
      <w:spacing w:lineRule="auto" w:line="240" w:before="0" w:after="0"/>
      <w:ind w:left="-284" w:right="-477" w:hanging="0"/>
    </w:pPr>
    <w:rPr>
      <w:rFonts w:ascii="Times New Roman" w:hAnsi="Times New Roman" w:eastAsia="Times New Roman" w:cs="Times New Roman"/>
      <w:b/>
      <w:color w:val="000000"/>
      <w:kern w:val="2"/>
      <w:sz w:val="24"/>
      <w:szCs w:val="20"/>
      <w:lang w:eastAsia="zh-CN"/>
    </w:rPr>
  </w:style>
  <w:style w:type="paragraph" w:styleId="4O4rz4444" w:customStyle="1">
    <w:name w:val="О4Oс4・н~?о?вr?н~?о?йz ?т・4е?4к?4с4・"/>
    <w:basedOn w:val="Normal"/>
    <w:uiPriority w:val="99"/>
    <w:qFormat/>
    <w:rsid w:val="00ea3936"/>
    <w:pPr>
      <w:shd w:val="clear" w:color="auto" w:fill="FFFFFF"/>
      <w:spacing w:lineRule="atLeast" w:line="240" w:before="0" w:after="300"/>
    </w:pPr>
    <w:rPr>
      <w:rFonts w:ascii="Times New Roman" w:hAnsi="Times New Roman" w:eastAsia="Times New Roman" w:cs="Times New Roman"/>
      <w:color w:val="000000"/>
      <w:kern w:val="2"/>
      <w:sz w:val="23"/>
      <w:szCs w:val="23"/>
      <w:lang w:eastAsia="ru-RU"/>
    </w:rPr>
  </w:style>
  <w:style w:type="paragraph" w:styleId="4O4rz44442" w:customStyle="1">
    <w:name w:val="О4Oс4・н~?о?вr?н~?о?йz ?т・4е?4к?4с4・т2)"/>
    <w:basedOn w:val="Normal"/>
    <w:uiPriority w:val="99"/>
    <w:qFormat/>
    <w:rsid w:val="00ea3936"/>
    <w:pPr>
      <w:shd w:val="clear" w:color="auto" w:fill="FFFFFF"/>
      <w:spacing w:lineRule="exact" w:line="264" w:before="300" w:after="300"/>
      <w:jc w:val="both"/>
    </w:pPr>
    <w:rPr>
      <w:rFonts w:ascii="Times New Roman" w:hAnsi="Times New Roman" w:eastAsia="Times New Roman" w:cs="Times New Roman"/>
      <w:color w:val="000000"/>
      <w:kern w:val="2"/>
      <w:lang w:eastAsia="ru-RU"/>
    </w:rPr>
  </w:style>
  <w:style w:type="paragraph" w:styleId="4R44t4u4wyu444444" w:customStyle="1">
    <w:name w:val="С4Rо4д4tе4uр4・жw?иy?м]?о?еu ?т・4а?4б?4л?4и?4ц4・"/>
    <w:basedOn w:val="Normal"/>
    <w:uiPriority w:val="99"/>
    <w:qFormat/>
    <w:rsid w:val="00ea3936"/>
    <w:pPr>
      <w:spacing w:lineRule="auto" w:line="240" w:before="0" w:after="0"/>
    </w:pPr>
    <w:rPr>
      <w:rFonts w:ascii="Arial Unicode MS" w:hAnsi="Arial Unicode MS" w:eastAsia="Times New Roman" w:cs="Arial Unicode MS"/>
      <w:color w:val="000000"/>
      <w:kern w:val="2"/>
      <w:sz w:val="24"/>
      <w:szCs w:val="24"/>
      <w:lang w:eastAsia="ru-RU"/>
    </w:rPr>
  </w:style>
  <w:style w:type="paragraph" w:styleId="Annotationtext">
    <w:name w:val="annotation text"/>
    <w:basedOn w:val="Normal"/>
    <w:uiPriority w:val="99"/>
    <w:semiHidden/>
    <w:unhideWhenUsed/>
    <w:qFormat/>
    <w:rsid w:val="009f0f9e"/>
    <w:pPr>
      <w:spacing w:lineRule="auto" w:line="240"/>
    </w:pPr>
    <w:rPr>
      <w:sz w:val="20"/>
      <w:szCs w:val="20"/>
    </w:rPr>
  </w:style>
  <w:style w:type="paragraph" w:styleId="Style35" w:customStyle="1">
    <w:name w:val="Footnote Text"/>
    <w:basedOn w:val="Normal"/>
    <w:rsid w:val="0068142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36">
    <w:name w:val="Endnote Text"/>
    <w:basedOn w:val="Normal"/>
    <w:link w:val="ae"/>
    <w:semiHidden/>
    <w:rsid w:val="00fc08ed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Cell" w:customStyle="1">
    <w:name w:val="ConsPlusCell"/>
    <w:qFormat/>
    <w:rsid w:val="009f0f9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" w:customStyle="1">
    <w:name w:val="Основной текст (2)"/>
    <w:basedOn w:val="Normal"/>
    <w:qFormat/>
    <w:rsid w:val="009f0f9e"/>
    <w:pPr>
      <w:shd w:val="clear" w:color="auto" w:fill="FFFFFF"/>
      <w:spacing w:lineRule="exact" w:line="322" w:before="540" w:after="0"/>
      <w:jc w:val="both"/>
    </w:pPr>
    <w:rPr>
      <w:rFonts w:ascii="Calibri" w:hAnsi="Calibri" w:cs="Calibr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e6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99"/>
    <w:rsid w:val="00fc08ed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ach_ilevskoe@volganet.ru" TargetMode="External"/><Relationship Id="rId3" Type="http://schemas.openxmlformats.org/officeDocument/2006/relationships/hyperlink" Target="mailto:mfc111@volganet.ru" TargetMode="External"/><Relationship Id="rId4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hyperlink" Target="consultantplus://offline/ref=16FF902BDFE25612FA4EB7B7F2CC3DD866E795FBBD4973CF464A4C1BC177F5EEF6178D0973E1DF18nECCO" TargetMode="External"/><Relationship Id="rId6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hyperlink" Target="consultantplus://offline/ref=7290C648CAD69C50FDB3B6A76ADAB63C839F23451BC8A1D9D4DF1BD5A5BBB21CE9B9AF31009C4EI2S7G" TargetMode="External"/><Relationship Id="rId8" Type="http://schemas.openxmlformats.org/officeDocument/2006/relationships/hyperlink" Target="consultantplus://offline/ref=3FF3696CC0E72D30E85EBEEAAA3143DAF3E21AFADAAFBAF6A9CE31AAB438CFC3EDD6F931E2FC16FDA45070cACAI" TargetMode="External"/><Relationship Id="rId9" Type="http://schemas.openxmlformats.org/officeDocument/2006/relationships/hyperlink" Target="https://login.consultant.ru/link/?req=doc&amp;base=LAW&amp;n=523310&amp;dst=429" TargetMode="External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4859-DC1F-456A-AFDC-BB7BE9B0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20</Pages>
  <Words>5035</Words>
  <Characters>39080</Characters>
  <CharactersWithSpaces>44066</CharactersWithSpaces>
  <Paragraphs>329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2026-06-25T08:43:00Z</dcterms:created>
  <dc:creator>Пугачева</dc:creator>
  <dc:description/>
  <dc:language>ru-RU</dc:language>
  <cp:lastModifiedBy/>
  <cp:lastPrinted>2025-07-18T09:52:00Z</cp:lastPrinted>
  <dcterms:modified xsi:type="dcterms:W3CDTF">2026-06-25T15:15:51Z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