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АДМИНИСТРАЦИЯ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ИЛЬЕВСКОГО СЕЛЬСКОГО ПОСЕЛЕНИЯ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КАЛАЧЕВСКОГО МУНИЦИПАЛЬНОГО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ВОЛГОГРАДСКОЙ ОБЛАСТИ</w:t>
      </w:r>
    </w:p>
    <w:tbl>
      <w:tblPr>
        <w:tblW w:w="9421" w:type="dxa"/>
        <w:jc w:val="left"/>
        <w:tblInd w:w="1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421"/>
      </w:tblGrid>
      <w:tr>
        <w:trPr>
          <w:trHeight w:val="100" w:hRule="atLeast"/>
        </w:trPr>
        <w:tc>
          <w:tcPr>
            <w:tcW w:w="9421" w:type="dxa"/>
            <w:tcBorders>
              <w:top w:val="thinThickSmallGap" w:sz="2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SimSun" w:cs="Times New Roman"/>
          <w:b/>
          <w:b/>
          <w:sz w:val="28"/>
          <w:szCs w:val="28"/>
          <w:lang w:eastAsia="zh-CN"/>
        </w:rPr>
      </w:pPr>
      <w:r>
        <w:rPr>
          <w:rFonts w:eastAsia="SimSun" w:cs="Times New Roman" w:ascii="Times New Roman" w:hAnsi="Times New Roman"/>
          <w:b/>
          <w:sz w:val="28"/>
          <w:szCs w:val="28"/>
          <w:lang w:eastAsia="zh-CN"/>
        </w:rPr>
        <w:t>09.11.2022 года                                                                                              № 156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SimSun" w:cs="Times New Roman"/>
          <w:b/>
          <w:b/>
          <w:sz w:val="28"/>
          <w:szCs w:val="28"/>
          <w:lang w:eastAsia="zh-CN"/>
        </w:rPr>
      </w:pPr>
      <w:r>
        <w:rPr>
          <w:rFonts w:eastAsia="SimSun" w:cs="Times New Roman" w:ascii="Times New Roman" w:hAnsi="Times New Roman"/>
          <w:b/>
          <w:bCs/>
          <w:sz w:val="24"/>
          <w:szCs w:val="24"/>
          <w:lang w:eastAsia="zh-CN"/>
        </w:rPr>
        <w:t>«</w:t>
      </w:r>
      <w:r>
        <w:rPr>
          <w:rFonts w:eastAsia="SimSun" w:cs="Times New Roman" w:ascii="Times New Roman" w:hAnsi="Times New Roman"/>
          <w:b/>
          <w:sz w:val="28"/>
          <w:szCs w:val="28"/>
          <w:lang w:eastAsia="zh-CN"/>
        </w:rPr>
        <w:t>Об утверждении перечня главных администраторов источников финансирования дефицита бюджета  Ильевского сельского поселения</w:t>
      </w:r>
      <w:r>
        <w:rPr>
          <w:rFonts w:eastAsia="SimSun" w:cs="Times New Roman" w:ascii="Times New Roman" w:hAnsi="Times New Roman"/>
          <w:sz w:val="28"/>
          <w:szCs w:val="28"/>
          <w:lang w:eastAsia="zh-CN"/>
        </w:rPr>
        <w:t xml:space="preserve"> </w:t>
      </w:r>
      <w:r>
        <w:rPr>
          <w:rFonts w:eastAsia="SimSun" w:cs="Times New Roman" w:ascii="Times New Roman" w:hAnsi="Times New Roman"/>
          <w:b/>
          <w:sz w:val="28"/>
          <w:szCs w:val="28"/>
          <w:lang w:eastAsia="zh-CN"/>
        </w:rPr>
        <w:t xml:space="preserve">Калачевского муниципального района </w:t>
      </w:r>
      <w:r>
        <w:rPr>
          <w:rFonts w:cs="Times New Roman" w:ascii="Times New Roman" w:hAnsi="Times New Roman"/>
          <w:b/>
          <w:sz w:val="28"/>
          <w:szCs w:val="28"/>
        </w:rPr>
        <w:t>на 2023 год и на плановый период 2024 и 2025 годов</w:t>
      </w:r>
      <w:r>
        <w:rPr>
          <w:rFonts w:eastAsia="SimSun" w:cs="Times New Roman" w:ascii="Times New Roman" w:hAnsi="Times New Roman"/>
          <w:b/>
          <w:sz w:val="28"/>
          <w:szCs w:val="28"/>
          <w:lang w:eastAsia="zh-CN"/>
        </w:rPr>
        <w:t>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  <w:r>
        <w:rPr>
          <w:rFonts w:eastAsia="SimSun" w:cs="Times New Roman" w:ascii="Times New Roman" w:hAnsi="Times New Roman"/>
          <w:sz w:val="28"/>
          <w:szCs w:val="28"/>
          <w:lang w:eastAsia="zh-CN"/>
        </w:rPr>
        <w:t xml:space="preserve">               </w:t>
      </w:r>
      <w:r>
        <w:rPr>
          <w:rFonts w:eastAsia="SimSun" w:cs="Times New Roman" w:ascii="Times New Roman" w:hAnsi="Times New Roman"/>
          <w:sz w:val="28"/>
          <w:szCs w:val="28"/>
          <w:lang w:eastAsia="zh-CN"/>
        </w:rPr>
        <w:t>В соответствии с пунктом 3 и 4 статьи 160.2. Бюджетного кодекса Российской Федерации, пунктом 10 Общих требований 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16.09.2021 г  № 1568, руководствуясь Уставом Ильевского сельского поселения Калачевского муниципального района Волгоградской области, администрация Ильевского сельского поселения Калачевского муниципального района Волгоградской области,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п о с т а н о в л я е т: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1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  <w:r>
        <w:rPr>
          <w:rFonts w:eastAsia="SimSun" w:cs="Times New Roman" w:ascii="Times New Roman" w:hAnsi="Times New Roman"/>
          <w:sz w:val="28"/>
          <w:szCs w:val="28"/>
          <w:lang w:eastAsia="zh-CN"/>
        </w:rPr>
        <w:t xml:space="preserve">Утвердить перечень главных администраторов источников финансирования дефицита бюджета Ильевского сельского поселения Калачевского муниципального района на </w:t>
      </w:r>
      <w:r>
        <w:rPr>
          <w:rFonts w:cs="Times New Roman" w:ascii="Times New Roman" w:hAnsi="Times New Roman"/>
          <w:sz w:val="28"/>
          <w:szCs w:val="28"/>
        </w:rPr>
        <w:t>2023 год и на плановый период 2024 и 2025 годов</w:t>
      </w:r>
      <w:r>
        <w:rPr>
          <w:rFonts w:eastAsia="SimSun" w:cs="Times New Roman" w:ascii="Times New Roman" w:hAnsi="Times New Roman"/>
          <w:sz w:val="28"/>
          <w:szCs w:val="28"/>
          <w:lang w:eastAsia="zh-CN"/>
        </w:rPr>
        <w:t>, согласно Приложению к настоящему постановлению.</w:t>
      </w:r>
    </w:p>
    <w:p>
      <w:pPr>
        <w:pStyle w:val="ListParagraph"/>
        <w:numPr>
          <w:ilvl w:val="0"/>
          <w:numId w:val="1"/>
        </w:numPr>
        <w:spacing w:lineRule="auto" w:line="264" w:before="0" w:after="0"/>
        <w:ind w:left="0" w:firstLine="851"/>
        <w:contextualSpacing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  <w:r>
        <w:rPr>
          <w:rFonts w:eastAsia="SimSun" w:cs="Times New Roman" w:ascii="Times New Roman" w:hAnsi="Times New Roman"/>
          <w:sz w:val="28"/>
          <w:szCs w:val="28"/>
          <w:lang w:eastAsia="zh-CN"/>
        </w:rPr>
        <w:t xml:space="preserve">Постановление от 01.11.2021 г. №101 </w:t>
      </w:r>
      <w:r>
        <w:rPr>
          <w:rFonts w:eastAsia="SimSun" w:cs="Times New Roman" w:ascii="Times New Roman" w:hAnsi="Times New Roman"/>
          <w:bCs/>
          <w:sz w:val="28"/>
          <w:szCs w:val="28"/>
          <w:lang w:eastAsia="zh-CN"/>
        </w:rPr>
        <w:t>«</w:t>
      </w:r>
      <w:r>
        <w:rPr>
          <w:rFonts w:eastAsia="SimSun" w:cs="Times New Roman" w:ascii="Times New Roman" w:hAnsi="Times New Roman"/>
          <w:sz w:val="28"/>
          <w:szCs w:val="28"/>
          <w:lang w:eastAsia="zh-CN"/>
        </w:rPr>
        <w:t>Об утверждении перечня главных администраторов источников финансирования дефицита бюджета  Ильевского сельского поселения Калачевского муниципального района, порядка и сроков внесения изменений в перечень главных администраторов источников финансирования дефицита бюджета Ильевского сельского поселения Калачевского муниципального района» считать утратившим силу.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left="0" w:firstLine="851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  <w:r>
        <w:rPr>
          <w:rFonts w:eastAsia="SimSun" w:cs="Times New Roman" w:ascii="Times New Roman" w:hAnsi="Times New Roman"/>
          <w:sz w:val="28"/>
          <w:szCs w:val="28"/>
          <w:lang w:eastAsia="zh-CN"/>
        </w:rPr>
        <w:t>Настоящее постановление подлежит официальному опубликованию и применяется к правоотношениям, возникшим при составлении и исполнении бюджета Ильевского сельского поселения Калачевского муниципального района, начиная с бюджета на 2023 год и на плановый период 2024 и 2025 годов.</w:t>
      </w:r>
    </w:p>
    <w:p>
      <w:pPr>
        <w:pStyle w:val="ListParagraph"/>
        <w:numPr>
          <w:ilvl w:val="0"/>
          <w:numId w:val="1"/>
        </w:numPr>
        <w:spacing w:lineRule="auto" w:line="264" w:before="0" w:after="0"/>
        <w:ind w:left="0" w:firstLine="851"/>
        <w:contextualSpacing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  <w:r>
        <w:rPr>
          <w:rFonts w:eastAsia="SimSun" w:cs="Times New Roman" w:ascii="Times New Roman" w:hAnsi="Times New Roman"/>
          <w:sz w:val="28"/>
          <w:szCs w:val="28"/>
          <w:lang w:eastAsia="zh-CN"/>
        </w:rPr>
        <w:t>Настоящее постановление вступает в силу с 01.01.2023 года.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left="0" w:firstLine="851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  <w:r>
        <w:rPr>
          <w:rFonts w:eastAsia="SimSun" w:cs="Times New Roman" w:ascii="Times New Roman" w:hAnsi="Times New Roman"/>
          <w:sz w:val="28"/>
          <w:szCs w:val="28"/>
          <w:lang w:eastAsia="zh-CN"/>
        </w:rPr>
        <w:t>Контроль исполнения настоящего постановления оставляю за собой.</w:t>
      </w:r>
    </w:p>
    <w:p>
      <w:pPr>
        <w:pStyle w:val="Normal"/>
        <w:spacing w:lineRule="auto" w:line="240" w:before="0" w:after="0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eastAsia="SimSun" w:cs="Times New Roman" w:ascii="Times New Roman" w:hAnsi="Times New Roman"/>
          <w:b/>
          <w:sz w:val="28"/>
          <w:szCs w:val="28"/>
          <w:lang w:eastAsia="zh-CN"/>
        </w:rPr>
        <w:t xml:space="preserve">Глава Ильевского сельского поселения                           И.В. Горбатова </w:t>
      </w:r>
      <w:r>
        <w:rPr>
          <w:rFonts w:eastAsia="SimSun" w:cs="Times New Roman" w:ascii="Times New Roman" w:hAnsi="Times New Roman"/>
          <w:sz w:val="24"/>
          <w:szCs w:val="24"/>
          <w:lang w:eastAsia="zh-CN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/>
      </w:r>
    </w:p>
    <w:p>
      <w:pPr>
        <w:pStyle w:val="Normal"/>
        <w:shd w:val="clear" w:color="auto" w:fill="FFFFFF"/>
        <w:tabs>
          <w:tab w:val="clear" w:pos="708"/>
          <w:tab w:val="left" w:pos="6465" w:leader="none"/>
        </w:tabs>
        <w:spacing w:lineRule="auto" w:line="240" w:before="0" w:after="0"/>
        <w:ind w:right="-284" w:hanging="0"/>
        <w:jc w:val="right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  <w:t xml:space="preserve">Приложение </w:t>
      </w:r>
    </w:p>
    <w:p>
      <w:pPr>
        <w:pStyle w:val="Normal"/>
        <w:shd w:val="clear" w:color="auto" w:fill="FFFFFF"/>
        <w:spacing w:lineRule="atLeast" w:line="240" w:before="0" w:after="0"/>
        <w:ind w:right="-283" w:hanging="0"/>
        <w:jc w:val="right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  <w:t>к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16"/>
          <w:szCs w:val="16"/>
        </w:rPr>
        <w:t xml:space="preserve"> Постановлению</w:t>
      </w:r>
    </w:p>
    <w:p>
      <w:pPr>
        <w:pStyle w:val="Normal"/>
        <w:shd w:val="clear" w:color="auto" w:fill="FFFFFF"/>
        <w:spacing w:lineRule="atLeast" w:line="240" w:before="0" w:after="0"/>
        <w:ind w:right="-283" w:hanging="0"/>
        <w:jc w:val="right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  <w:t>от «09» ноября 2022г. №156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Перечень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главных администраторов источников финансирования дефицита бюджета Ильевского сельского поселения Калачевского муниципального района Волгоградской области на 2023 год и плановый период 2024 и 2025 годов</w:t>
      </w:r>
    </w:p>
    <w:p>
      <w:pPr>
        <w:pStyle w:val="Normal"/>
        <w:shd w:val="clear" w:color="auto" w:fill="FFFFFF"/>
        <w:spacing w:lineRule="auto" w:line="240" w:before="0" w:after="0"/>
        <w:ind w:right="-284" w:hanging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tbl>
      <w:tblPr>
        <w:tblpPr w:bottomFromText="0" w:horzAnchor="margin" w:leftFromText="180" w:rightFromText="180" w:tblpX="0" w:tblpY="574" w:topFromText="0" w:vertAnchor="text"/>
        <w:tblW w:w="932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899"/>
        <w:gridCol w:w="3036"/>
        <w:gridCol w:w="5387"/>
      </w:tblGrid>
      <w:tr>
        <w:trPr>
          <w:tblHeader w:val="true"/>
          <w:trHeight w:val="662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Код главы</w:t>
            </w:r>
          </w:p>
        </w:tc>
        <w:tc>
          <w:tcPr>
            <w:tcW w:w="30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Код группы, подгруппы, статьи и вида источников</w:t>
            </w:r>
          </w:p>
        </w:tc>
        <w:tc>
          <w:tcPr>
            <w:tcW w:w="5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</w:rPr>
              <w:t>Наименование</w:t>
            </w:r>
          </w:p>
        </w:tc>
      </w:tr>
      <w:tr>
        <w:trPr>
          <w:tblHeader w:val="true"/>
          <w:trHeight w:val="270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</w:tr>
      <w:tr>
        <w:trPr>
          <w:trHeight w:val="235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946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Администрация Ильевского сельского поселения Калачевского муниципального района</w:t>
            </w:r>
          </w:p>
        </w:tc>
      </w:tr>
      <w:tr>
        <w:trPr>
          <w:trHeight w:val="235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946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5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01 06 01 00 10 0000 630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5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Средства от продажи акций и иных форм участия в капитале, находящихся в собственности сельских поселений</w:t>
            </w:r>
          </w:p>
        </w:tc>
      </w:tr>
      <w:tr>
        <w:trPr>
          <w:trHeight w:val="270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976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Комитет бюджетно-финансовой политики и казначейства  администрации Калачевского муниципального района Волгоградской области</w:t>
            </w:r>
          </w:p>
        </w:tc>
      </w:tr>
      <w:tr>
        <w:trPr>
          <w:trHeight w:val="270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976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01 02 00 00 10 0000 710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>
        <w:trPr>
          <w:trHeight w:val="270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976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01 02 00 00 10 0000 810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>
        <w:trPr>
          <w:trHeight w:val="557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976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01 03 00 00 10 0000 710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>
        <w:trPr>
          <w:trHeight w:val="270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976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01 03 00 00 10 0000 810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>
        <w:trPr>
          <w:trHeight w:val="270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976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01 05 02 01 10 0000 510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Увеличение прочих остатков денежных средств бюджетов сельских поселений</w:t>
            </w:r>
          </w:p>
        </w:tc>
      </w:tr>
      <w:tr>
        <w:trPr>
          <w:trHeight w:val="270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976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01 05 02 01 10 0000 610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</w:tr>
      <w:tr>
        <w:trPr>
          <w:trHeight w:val="270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976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01 06 06 00 10 0000 710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Привлечение прочих источников внутреннего финансирования дефицитов бюджетов сельских поселений</w:t>
            </w:r>
          </w:p>
        </w:tc>
      </w:tr>
      <w:tr>
        <w:trPr>
          <w:trHeight w:val="270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976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01 06 06 00 10 0000 810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Погашение обязательств за счет прочих источников   внутреннего финансирования дефицитов бюджетов сельских поселений</w:t>
            </w:r>
          </w:p>
        </w:tc>
      </w:tr>
      <w:tr>
        <w:trPr>
          <w:trHeight w:val="270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976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01 06 06 00 10 0000 550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Увеличение иных финансовых активов, находящихся в собственности сельских поселений</w:t>
            </w:r>
          </w:p>
        </w:tc>
      </w:tr>
      <w:tr>
        <w:trPr>
          <w:trHeight w:val="270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976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01 06 06 00 10 0000 650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Уменьшение иных финансовых активов, находящихся в собственности сельских поселений</w:t>
            </w:r>
          </w:p>
        </w:tc>
      </w:tr>
      <w:tr>
        <w:trPr>
          <w:trHeight w:val="270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976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01 06 06 01 10 0000 550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Увеличение иных финансовых активов, находящихся в собственности сельских поселений, за счет средств бюджетов сельских поселений</w:t>
            </w:r>
          </w:p>
        </w:tc>
      </w:tr>
      <w:tr>
        <w:trPr>
          <w:trHeight w:val="270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976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01 06 06 01 10 0000 650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Уменьшение иных финансовых активов, находящихся в собственности сельских поселений, за счет средств бюджетов сельских поселений</w:t>
            </w:r>
          </w:p>
        </w:tc>
      </w:tr>
    </w:tbl>
    <w:p>
      <w:pPr>
        <w:pStyle w:val="Normal"/>
        <w:shd w:val="clear" w:color="auto" w:fill="FFFFFF"/>
        <w:tabs>
          <w:tab w:val="clear" w:pos="708"/>
          <w:tab w:val="left" w:pos="6465" w:leader="none"/>
        </w:tabs>
        <w:spacing w:lineRule="auto" w:line="240" w:before="0" w:after="0"/>
        <w:ind w:right="-284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6465" w:leader="none"/>
        </w:tabs>
        <w:spacing w:lineRule="auto" w:line="240" w:before="0" w:after="0"/>
        <w:ind w:right="-284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568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991" w:hanging="114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f22e4d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semiHidden/>
    <w:rsid w:val="00186a06"/>
    <w:rPr>
      <w:color w:val="0000FF"/>
      <w:u w:val="single"/>
    </w:rPr>
  </w:style>
  <w:style w:type="character" w:styleId="Style16" w:customStyle="1">
    <w:name w:val="Без интервала Знак"/>
    <w:basedOn w:val="DefaultParagraphFont"/>
    <w:link w:val="a5"/>
    <w:uiPriority w:val="99"/>
    <w:qFormat/>
    <w:rsid w:val="00186a06"/>
    <w:rPr>
      <w:rFonts w:ascii="Calibri" w:hAnsi="Calibri" w:eastAsia="Times New Roman" w:cs="Calibri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f22e4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link w:val="a6"/>
    <w:uiPriority w:val="99"/>
    <w:qFormat/>
    <w:rsid w:val="00186a06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NormalWeb">
    <w:name w:val="Normal (Web)"/>
    <w:basedOn w:val="Normal"/>
    <w:uiPriority w:val="99"/>
    <w:qFormat/>
    <w:rsid w:val="00186a06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</w:rPr>
  </w:style>
  <w:style w:type="paragraph" w:styleId="ConsPlusNormal" w:customStyle="1">
    <w:name w:val="ConsPlusNormal"/>
    <w:uiPriority w:val="99"/>
    <w:qFormat/>
    <w:rsid w:val="00f665c6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e616b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LibreOffice/7.1.4.2$Windows_X86_64 LibreOffice_project/a529a4fab45b75fefc5b6226684193eb000654f6</Application>
  <AppVersion>15.0000</AppVersion>
  <Pages>2</Pages>
  <Words>609</Words>
  <Characters>4121</Characters>
  <CharactersWithSpaces>4805</CharactersWithSpaces>
  <Paragraphs>69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2022-11-17T07:07:00Z</dcterms:created>
  <dc:creator>Comp3</dc:creator>
  <dc:description/>
  <dc:language>ru-RU</dc:language>
  <cp:lastModifiedBy/>
  <cp:lastPrinted>2022-11-17T15:43:54Z</cp:lastPrinted>
  <dcterms:modified xsi:type="dcterms:W3CDTF">2022-11-17T15:44:41Z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