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DD0" w:rsidRDefault="002E5D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ПРОЕКТ</w:t>
      </w:r>
    </w:p>
    <w:p w:rsidR="00074B3E" w:rsidRDefault="002E5D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ИЛЬЕВСКИЙ СЕЛЬСКИЙ СОВЕТ</w:t>
      </w:r>
    </w:p>
    <w:p w:rsidR="00074B3E" w:rsidRDefault="002E5D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ИЛЬЕВСКОГО СЕЛЬСКОГО ПОСЕЛЕНИЯ </w:t>
      </w:r>
    </w:p>
    <w:p w:rsidR="00074B3E" w:rsidRDefault="002E5D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КАЛАЧЕВСКОГО МУНИЦИПАЛЬНОГО РАЙОНА</w:t>
      </w:r>
    </w:p>
    <w:p w:rsidR="00074B3E" w:rsidRDefault="002E5DD0">
      <w:pPr>
        <w:spacing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ВОЛГОГРАДСКОЙ ОБЛАСТИ</w:t>
      </w:r>
    </w:p>
    <w:tbl>
      <w:tblPr>
        <w:tblW w:w="9440" w:type="dxa"/>
        <w:tblInd w:w="151" w:type="dxa"/>
        <w:tblLayout w:type="fixed"/>
        <w:tblLook w:val="04A0" w:firstRow="1" w:lastRow="0" w:firstColumn="1" w:lastColumn="0" w:noHBand="0" w:noVBand="1"/>
      </w:tblPr>
      <w:tblGrid>
        <w:gridCol w:w="9440"/>
      </w:tblGrid>
      <w:tr w:rsidR="00074B3E">
        <w:trPr>
          <w:trHeight w:val="100"/>
        </w:trPr>
        <w:tc>
          <w:tcPr>
            <w:tcW w:w="9440" w:type="dxa"/>
            <w:tcBorders>
              <w:top w:val="thinThickSmallGap" w:sz="24" w:space="0" w:color="000000"/>
            </w:tcBorders>
          </w:tcPr>
          <w:p w:rsidR="00074B3E" w:rsidRDefault="002E5DD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РЕШЕНИЕ</w:t>
            </w:r>
          </w:p>
        </w:tc>
      </w:tr>
    </w:tbl>
    <w:p w:rsidR="00074B3E" w:rsidRDefault="002E5DD0">
      <w:pPr>
        <w:pStyle w:val="11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2026 года</w:t>
      </w:r>
      <w:r>
        <w:rPr>
          <w:rFonts w:ascii="Times New Roman" w:hAnsi="Times New Roman" w:cs="Times New Roman"/>
          <w:b/>
          <w:bCs/>
          <w:szCs w:val="28"/>
        </w:rPr>
        <w:tab/>
      </w:r>
      <w:r>
        <w:rPr>
          <w:rFonts w:ascii="Times New Roman" w:hAnsi="Times New Roman" w:cs="Times New Roman"/>
          <w:b/>
          <w:bCs/>
          <w:szCs w:val="28"/>
        </w:rPr>
        <w:tab/>
      </w:r>
      <w:r>
        <w:rPr>
          <w:rFonts w:ascii="Times New Roman" w:hAnsi="Times New Roman" w:cs="Times New Roman"/>
          <w:b/>
          <w:bCs/>
          <w:szCs w:val="28"/>
        </w:rPr>
        <w:tab/>
      </w:r>
      <w:r>
        <w:rPr>
          <w:rFonts w:ascii="Times New Roman" w:hAnsi="Times New Roman" w:cs="Times New Roman"/>
          <w:b/>
          <w:bCs/>
          <w:szCs w:val="28"/>
        </w:rPr>
        <w:tab/>
      </w:r>
      <w:r>
        <w:rPr>
          <w:rFonts w:ascii="Times New Roman" w:hAnsi="Times New Roman" w:cs="Times New Roman"/>
          <w:b/>
          <w:bCs/>
          <w:szCs w:val="28"/>
        </w:rPr>
        <w:tab/>
      </w:r>
      <w:r>
        <w:rPr>
          <w:rFonts w:ascii="Times New Roman" w:hAnsi="Times New Roman" w:cs="Times New Roman"/>
          <w:b/>
          <w:bCs/>
          <w:szCs w:val="28"/>
        </w:rPr>
        <w:tab/>
        <w:t xml:space="preserve">                                        № </w:t>
      </w:r>
    </w:p>
    <w:tbl>
      <w:tblPr>
        <w:tblW w:w="13781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10036"/>
        <w:gridCol w:w="3745"/>
      </w:tblGrid>
      <w:tr w:rsidR="00074B3E">
        <w:trPr>
          <w:trHeight w:val="107"/>
        </w:trPr>
        <w:tc>
          <w:tcPr>
            <w:tcW w:w="10035" w:type="dxa"/>
          </w:tcPr>
          <w:p w:rsidR="00074B3E" w:rsidRDefault="00074B3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45" w:type="dxa"/>
          </w:tcPr>
          <w:p w:rsidR="00074B3E" w:rsidRDefault="00074B3E">
            <w:pPr>
              <w:pStyle w:val="af1"/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4B3E" w:rsidRDefault="002E5DD0">
      <w:pPr>
        <w:jc w:val="center"/>
      </w:pPr>
      <w:r>
        <w:rPr>
          <w:rStyle w:val="81"/>
          <w:rFonts w:eastAsia="Arial Unicode MS" w:cs="Arial"/>
          <w:b/>
          <w:i w:val="0"/>
          <w:u w:val="none"/>
        </w:rPr>
        <w:t xml:space="preserve">О внесении изменения в решение </w:t>
      </w:r>
      <w:proofErr w:type="spellStart"/>
      <w:r>
        <w:rPr>
          <w:rStyle w:val="81"/>
          <w:rFonts w:eastAsia="Arial Unicode MS" w:cs="Arial"/>
          <w:b/>
          <w:i w:val="0"/>
          <w:u w:val="none"/>
        </w:rPr>
        <w:t>Ильевского</w:t>
      </w:r>
      <w:proofErr w:type="spellEnd"/>
      <w:r>
        <w:rPr>
          <w:rStyle w:val="81"/>
          <w:rFonts w:eastAsia="Arial Unicode MS" w:cs="Arial"/>
          <w:b/>
          <w:i w:val="0"/>
          <w:u w:val="none"/>
        </w:rPr>
        <w:t xml:space="preserve"> сельского Совета </w:t>
      </w:r>
      <w:proofErr w:type="spellStart"/>
      <w:r>
        <w:rPr>
          <w:rStyle w:val="81"/>
          <w:rFonts w:eastAsia="Arial Unicode MS" w:cs="Arial"/>
          <w:b/>
          <w:i w:val="0"/>
          <w:u w:val="none"/>
        </w:rPr>
        <w:t>Ильевского</w:t>
      </w:r>
      <w:proofErr w:type="spellEnd"/>
      <w:r>
        <w:rPr>
          <w:rStyle w:val="81"/>
          <w:rFonts w:eastAsia="Arial Unicode MS" w:cs="Arial"/>
          <w:b/>
          <w:i w:val="0"/>
          <w:u w:val="none"/>
        </w:rPr>
        <w:t xml:space="preserve"> сельского поселения Калачевского муниципального района Волгоградской области от 22.08.2023 № 123 </w:t>
      </w:r>
      <w:r>
        <w:rPr>
          <w:rStyle w:val="81"/>
          <w:rFonts w:eastAsia="Arial Unicode MS"/>
          <w:b/>
          <w:i w:val="0"/>
          <w:u w:val="none"/>
        </w:rPr>
        <w:t xml:space="preserve">«Об утверждении правил благоустройства территории </w:t>
      </w:r>
      <w:proofErr w:type="spellStart"/>
      <w:r>
        <w:rPr>
          <w:rStyle w:val="81"/>
          <w:rFonts w:eastAsia="Arial Unicode MS"/>
          <w:b/>
          <w:i w:val="0"/>
          <w:u w:val="none"/>
          <w:lang w:bidi="ar-SA"/>
        </w:rPr>
        <w:t>Ильевского</w:t>
      </w:r>
      <w:proofErr w:type="spellEnd"/>
      <w:r>
        <w:rPr>
          <w:rStyle w:val="81"/>
          <w:rFonts w:eastAsia="Arial Unicode MS"/>
          <w:b/>
          <w:i w:val="0"/>
          <w:u w:val="none"/>
        </w:rPr>
        <w:t xml:space="preserve"> сельского поселения Калачевс</w:t>
      </w:r>
      <w:r>
        <w:rPr>
          <w:rStyle w:val="81"/>
          <w:rFonts w:eastAsia="Arial Unicode MS"/>
          <w:b/>
          <w:i w:val="0"/>
          <w:u w:val="none"/>
        </w:rPr>
        <w:t xml:space="preserve">кого муниципального района Волгоградской области» </w:t>
      </w:r>
    </w:p>
    <w:p w:rsidR="00074B3E" w:rsidRDefault="00074B3E">
      <w:pPr>
        <w:ind w:firstLine="709"/>
        <w:jc w:val="center"/>
        <w:rPr>
          <w:rFonts w:ascii="Arial" w:hAnsi="Arial" w:cs="Arial"/>
          <w:b/>
        </w:rPr>
      </w:pPr>
    </w:p>
    <w:p w:rsidR="00074B3E" w:rsidRDefault="002E5DD0">
      <w:pPr>
        <w:pStyle w:val="80"/>
        <w:shd w:val="clear" w:color="auto" w:fill="auto"/>
        <w:spacing w:after="0" w:line="240" w:lineRule="auto"/>
      </w:pPr>
      <w:r>
        <w:rPr>
          <w:rFonts w:cs="Arial"/>
          <w:i w:val="0"/>
          <w:iCs w:val="0"/>
          <w:sz w:val="24"/>
          <w:szCs w:val="24"/>
        </w:rPr>
        <w:t xml:space="preserve">     </w:t>
      </w:r>
      <w:r>
        <w:rPr>
          <w:rFonts w:cs="Arial"/>
          <w:i w:val="0"/>
          <w:iCs w:val="0"/>
        </w:rPr>
        <w:t>В соответствии с пунктом 37 статьи 1, статьей 55.25 Градостроительного кодекса Российской Федерации, Федеральным законом от 06.10.2003 № 131-ФЗ «Об общих принципах организации местного самоуправления</w:t>
      </w:r>
      <w:r>
        <w:rPr>
          <w:rFonts w:cs="Arial"/>
          <w:i w:val="0"/>
          <w:iCs w:val="0"/>
        </w:rPr>
        <w:t xml:space="preserve"> в Российской Федерации», руководствуясь Уставом</w:t>
      </w:r>
      <w:r>
        <w:rPr>
          <w:rStyle w:val="21"/>
          <w:rFonts w:cs="Arial"/>
          <w:u w:val="none"/>
        </w:rPr>
        <w:t xml:space="preserve"> </w:t>
      </w:r>
      <w:proofErr w:type="spellStart"/>
      <w:r>
        <w:rPr>
          <w:rStyle w:val="21"/>
          <w:u w:val="none"/>
          <w:lang w:bidi="ar-SA"/>
        </w:rPr>
        <w:t>Ильевского</w:t>
      </w:r>
      <w:proofErr w:type="spellEnd"/>
      <w:r>
        <w:rPr>
          <w:rStyle w:val="21"/>
          <w:u w:val="none"/>
        </w:rPr>
        <w:t xml:space="preserve"> сельского поселения Калачевского муниципального района Волгоградской области, </w:t>
      </w:r>
      <w:proofErr w:type="spellStart"/>
      <w:r>
        <w:rPr>
          <w:rStyle w:val="21"/>
          <w:u w:val="none"/>
          <w:lang w:bidi="ar-SA"/>
        </w:rPr>
        <w:t>Ильевский</w:t>
      </w:r>
      <w:proofErr w:type="spellEnd"/>
      <w:r>
        <w:rPr>
          <w:rStyle w:val="21"/>
          <w:u w:val="none"/>
          <w:lang w:bidi="ar-SA"/>
        </w:rPr>
        <w:t xml:space="preserve"> сельский Совет </w:t>
      </w:r>
      <w:proofErr w:type="spellStart"/>
      <w:r>
        <w:rPr>
          <w:rStyle w:val="21"/>
          <w:u w:val="none"/>
          <w:lang w:bidi="ar-SA"/>
        </w:rPr>
        <w:t>Ильевского</w:t>
      </w:r>
      <w:proofErr w:type="spellEnd"/>
      <w:r>
        <w:rPr>
          <w:rStyle w:val="21"/>
          <w:u w:val="none"/>
        </w:rPr>
        <w:t xml:space="preserve"> сельского поселения Калачевского муниципального района Волгоградской области,</w:t>
      </w:r>
    </w:p>
    <w:p w:rsidR="00074B3E" w:rsidRDefault="002E5DD0">
      <w:pPr>
        <w:pStyle w:val="80"/>
        <w:shd w:val="clear" w:color="auto" w:fill="auto"/>
        <w:spacing w:after="0" w:line="280" w:lineRule="exact"/>
        <w:jc w:val="center"/>
      </w:pPr>
      <w:r>
        <w:rPr>
          <w:rStyle w:val="21"/>
          <w:b/>
          <w:u w:val="none"/>
        </w:rPr>
        <w:t>РЕШИЛ:</w:t>
      </w:r>
    </w:p>
    <w:p w:rsidR="00074B3E" w:rsidRDefault="002E5DD0">
      <w:pPr>
        <w:pStyle w:val="80"/>
        <w:shd w:val="clear" w:color="auto" w:fill="auto"/>
        <w:spacing w:after="0" w:line="317" w:lineRule="exact"/>
        <w:ind w:firstLine="900"/>
      </w:pPr>
      <w:r>
        <w:rPr>
          <w:rStyle w:val="81"/>
          <w:rFonts w:cs="Arial"/>
          <w:b/>
          <w:u w:val="none"/>
        </w:rPr>
        <w:t>1.</w:t>
      </w:r>
      <w:r>
        <w:rPr>
          <w:rStyle w:val="81"/>
          <w:rFonts w:cs="Arial"/>
          <w:u w:val="none"/>
        </w:rPr>
        <w:t xml:space="preserve"> Внести в Правила благоустройства территории </w:t>
      </w:r>
      <w:proofErr w:type="spellStart"/>
      <w:r>
        <w:rPr>
          <w:rStyle w:val="81"/>
          <w:rFonts w:cs="Arial"/>
          <w:u w:val="none"/>
        </w:rPr>
        <w:t>Ильевского</w:t>
      </w:r>
      <w:proofErr w:type="spellEnd"/>
      <w:r>
        <w:rPr>
          <w:rFonts w:cs="Arial"/>
          <w:i w:val="0"/>
          <w:iCs w:val="0"/>
        </w:rPr>
        <w:t xml:space="preserve"> сельского поселения Калачевского муниципального района Волгоградской области,</w:t>
      </w:r>
      <w:r>
        <w:rPr>
          <w:rStyle w:val="81"/>
          <w:rFonts w:cs="Arial"/>
          <w:u w:val="none"/>
        </w:rPr>
        <w:t xml:space="preserve"> утверждённые решением </w:t>
      </w:r>
      <w:proofErr w:type="spellStart"/>
      <w:r>
        <w:rPr>
          <w:rStyle w:val="81"/>
          <w:rFonts w:cs="Arial"/>
          <w:u w:val="none"/>
        </w:rPr>
        <w:t>Ильевского</w:t>
      </w:r>
      <w:proofErr w:type="spellEnd"/>
      <w:r>
        <w:rPr>
          <w:rStyle w:val="81"/>
          <w:rFonts w:cs="Arial"/>
          <w:u w:val="none"/>
        </w:rPr>
        <w:t xml:space="preserve"> </w:t>
      </w:r>
      <w:r>
        <w:rPr>
          <w:rStyle w:val="82"/>
          <w:rFonts w:cs="Arial"/>
          <w:u w:val="none"/>
        </w:rPr>
        <w:t xml:space="preserve">сельского Совета </w:t>
      </w:r>
      <w:proofErr w:type="spellStart"/>
      <w:r>
        <w:rPr>
          <w:rStyle w:val="82"/>
          <w:rFonts w:cs="Arial"/>
          <w:u w:val="none"/>
        </w:rPr>
        <w:t>Ильевского</w:t>
      </w:r>
      <w:proofErr w:type="spellEnd"/>
      <w:r>
        <w:rPr>
          <w:rStyle w:val="82"/>
          <w:rFonts w:cs="Arial"/>
          <w:u w:val="none"/>
        </w:rPr>
        <w:t xml:space="preserve"> сельского поселения Калачевского муниципального райо</w:t>
      </w:r>
      <w:r>
        <w:rPr>
          <w:rStyle w:val="82"/>
          <w:rFonts w:cs="Arial"/>
          <w:u w:val="none"/>
        </w:rPr>
        <w:t xml:space="preserve">на Волгоградской области от 22.08.2023 № 123 </w:t>
      </w:r>
      <w:r>
        <w:rPr>
          <w:rStyle w:val="81"/>
          <w:rFonts w:eastAsia="Arial Unicode MS"/>
          <w:u w:val="none"/>
        </w:rPr>
        <w:t xml:space="preserve">«Об утверждении правил благоустройства территории </w:t>
      </w:r>
      <w:proofErr w:type="spellStart"/>
      <w:r>
        <w:rPr>
          <w:rStyle w:val="81"/>
          <w:u w:val="none"/>
          <w:lang w:bidi="ar-SA"/>
        </w:rPr>
        <w:t>Ильевского</w:t>
      </w:r>
      <w:proofErr w:type="spellEnd"/>
      <w:r>
        <w:rPr>
          <w:rStyle w:val="81"/>
          <w:rFonts w:eastAsia="Arial Unicode MS"/>
          <w:u w:val="none"/>
        </w:rPr>
        <w:t xml:space="preserve"> сельского поселения Калачевского муниципального района Волгоградской области» </w:t>
      </w:r>
      <w:r>
        <w:rPr>
          <w:i w:val="0"/>
          <w:iCs w:val="0"/>
          <w:lang w:eastAsia="zh-CN"/>
        </w:rPr>
        <w:t xml:space="preserve">изменения, изложив раздел </w:t>
      </w:r>
      <w:r>
        <w:rPr>
          <w:i w:val="0"/>
          <w:iCs w:val="0"/>
          <w:lang w:val="en-US" w:eastAsia="zh-CN"/>
        </w:rPr>
        <w:t>V</w:t>
      </w:r>
      <w:r>
        <w:rPr>
          <w:i w:val="0"/>
          <w:iCs w:val="0"/>
          <w:lang w:eastAsia="zh-CN"/>
        </w:rPr>
        <w:t xml:space="preserve"> в следующей редакции</w:t>
      </w:r>
      <w:r>
        <w:rPr>
          <w:i w:val="0"/>
          <w:iCs w:val="0"/>
        </w:rPr>
        <w:t>:</w:t>
      </w:r>
    </w:p>
    <w:p w:rsidR="00074B3E" w:rsidRDefault="002E5DD0">
      <w:pPr>
        <w:spacing w:after="1" w:line="220" w:lineRule="atLeast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  <w:lang w:val="en-US" w:eastAsia="zh-CN"/>
        </w:rPr>
        <w:t>V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color w:val="auto"/>
          <w:sz w:val="28"/>
          <w:szCs w:val="28"/>
        </w:rPr>
        <w:t>проведения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земляных работ</w:t>
      </w:r>
    </w:p>
    <w:p w:rsidR="00074B3E" w:rsidRDefault="002E5DD0">
      <w:pPr>
        <w:pStyle w:val="af3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auto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1.1. П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роведение работ по выемке, насыпи или устройству склонов грунта (далее - земляные работы) осуществляется физическими лицами,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br/>
        <w:t xml:space="preserve">в том числе зарегистрированными в качестве индивидуальных предпринимателей, юридическими лицами, а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также их представителями </w:t>
      </w:r>
      <w:r>
        <w:rPr>
          <w:rFonts w:ascii="Times New Roman" w:hAnsi="Times New Roman" w:cs="Times New Roman"/>
          <w:color w:val="auto"/>
          <w:spacing w:val="-6"/>
          <w:sz w:val="28"/>
          <w:szCs w:val="28"/>
          <w:lang w:eastAsia="ru-RU"/>
        </w:rPr>
        <w:t>при наличии разрешения на осуществление земляных работ, предоставленного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администрацией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Ильевского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сельского поселения Калачевского муниципального района Волгоградской области </w:t>
      </w:r>
      <w:r>
        <w:rPr>
          <w:rFonts w:ascii="Times New Roman" w:hAnsi="Times New Roman" w:cs="Times New Roman"/>
          <w:iCs/>
          <w:color w:val="auto"/>
          <w:sz w:val="28"/>
          <w:szCs w:val="28"/>
          <w:lang w:eastAsia="ru-RU"/>
        </w:rPr>
        <w:t>(далее – уполномоченный орган)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1.2. Понятия и термины,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используемые в настоящем разделе Правил, применяются в значениях, определенных законодательством Российской Федерации, законодательством Волгоградской области.</w:t>
      </w:r>
      <w:r>
        <w:rPr>
          <w:rFonts w:ascii="Times New Roman" w:hAnsi="Times New Roman" w:cs="Times New Roman"/>
          <w:i/>
          <w:color w:val="auto"/>
          <w:sz w:val="28"/>
          <w:szCs w:val="28"/>
        </w:rPr>
        <w:t xml:space="preserve">   </w:t>
      </w:r>
    </w:p>
    <w:p w:rsidR="00074B3E" w:rsidRDefault="002E5DD0">
      <w:pPr>
        <w:pStyle w:val="ConsPlusNormal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Получение разрешения на осуществление земляных работ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color w:val="auto"/>
          <w:sz w:val="28"/>
          <w:szCs w:val="28"/>
        </w:rPr>
        <w:t>(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>далее – разрешение)</w:t>
      </w:r>
      <w:r>
        <w:rPr>
          <w:rFonts w:ascii="Times New Roman" w:hAnsi="Times New Roman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обязательно при выполнении следующих видов работ:</w:t>
      </w:r>
    </w:p>
    <w:p w:rsidR="00074B3E" w:rsidRDefault="002E5DD0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 строительство, реконструкция объектов капитального строительства, за исключением случаев, когда указанные работы осуществляются на осно</w:t>
      </w:r>
      <w:r>
        <w:rPr>
          <w:rFonts w:ascii="Times New Roman" w:hAnsi="Times New Roman"/>
          <w:sz w:val="28"/>
          <w:szCs w:val="28"/>
        </w:rPr>
        <w:lastRenderedPageBreak/>
        <w:t>вании разрешения на строительство;</w:t>
      </w:r>
    </w:p>
    <w:p w:rsidR="00074B3E" w:rsidRDefault="002E5DD0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капитальный, текущий ремонт </w:t>
      </w:r>
      <w:r>
        <w:rPr>
          <w:rFonts w:ascii="Times New Roman" w:hAnsi="Times New Roman"/>
          <w:sz w:val="28"/>
          <w:szCs w:val="28"/>
        </w:rPr>
        <w:t>зданий, строений, сооружений, за исключением текущего ремонта дорог и тротуаров без изменения профиля и планировки дорог;</w:t>
      </w:r>
    </w:p>
    <w:p w:rsidR="00074B3E" w:rsidRDefault="002E5DD0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размещение объектов </w:t>
      </w:r>
      <w:bookmarkStart w:id="1" w:name="_Hlk185950638"/>
      <w:r>
        <w:rPr>
          <w:rFonts w:ascii="Times New Roman" w:hAnsi="Times New Roman"/>
          <w:sz w:val="28"/>
          <w:szCs w:val="28"/>
        </w:rPr>
        <w:t>на землях или земельных участках, находящихся в государственной или в муниципальной собственности</w:t>
      </w:r>
      <w:bookmarkEnd w:id="1"/>
      <w:r>
        <w:rPr>
          <w:rFonts w:ascii="Times New Roman" w:hAnsi="Times New Roman"/>
          <w:sz w:val="28"/>
          <w:szCs w:val="28"/>
        </w:rPr>
        <w:t xml:space="preserve">, размещение </w:t>
      </w:r>
      <w:r>
        <w:rPr>
          <w:rFonts w:ascii="Times New Roman" w:hAnsi="Times New Roman"/>
          <w:sz w:val="28"/>
          <w:szCs w:val="28"/>
        </w:rPr>
        <w:t>которых может осуществляться без предоставления земельных участков и установления сервитутов, а также установка рекламных конструкций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на землях или земельных участках, находящихся в государственной или в муниципальной собственности, использование земель ил</w:t>
      </w:r>
      <w:r>
        <w:rPr>
          <w:rFonts w:ascii="Times New Roman" w:hAnsi="Times New Roman"/>
          <w:sz w:val="28"/>
          <w:szCs w:val="28"/>
        </w:rPr>
        <w:t xml:space="preserve">и земельного участка, находящихся в государственной или муниципальной собственности, в целях проведения инженерных изысканий; строительства временных или вспомогательных сооружений (включая ограждения, бытовки, навесы); </w:t>
      </w:r>
    </w:p>
    <w:p w:rsidR="00074B3E" w:rsidRDefault="002E5DD0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аварийно-восстановительный ремо</w:t>
      </w:r>
      <w:r>
        <w:rPr>
          <w:rFonts w:ascii="Times New Roman" w:hAnsi="Times New Roman"/>
          <w:sz w:val="28"/>
          <w:szCs w:val="28"/>
        </w:rPr>
        <w:t>нт, в том числе сетей инженерно-технического обеспечения, сооружений;</w:t>
      </w:r>
    </w:p>
    <w:p w:rsidR="00074B3E" w:rsidRDefault="002E5DD0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 снос зданий и сооружений, ликвидация сетей инженерно-технического обеспечения за исключением случаев, когда указанные работы осуществляются на основании разрешения на строительство;</w:t>
      </w:r>
    </w:p>
    <w:p w:rsidR="00074B3E" w:rsidRDefault="002E5DD0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 работы по благоустройству, в том числе по вертикальной планировке территорий, за исключением работ по посадке деревьев, кустарников, благоустройства газонов;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проведение работ по сохранению объектов культурного наследия, проведение археологических пол</w:t>
      </w:r>
      <w:r>
        <w:rPr>
          <w:rFonts w:ascii="Times New Roman" w:hAnsi="Times New Roman" w:cs="Times New Roman"/>
          <w:sz w:val="28"/>
          <w:szCs w:val="28"/>
        </w:rPr>
        <w:t>евых работ.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целях настоящего раздела Правил озеленение гражданами территории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Ильевского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 Калачевского муниципального района Волгоградской области, в том числе посадка деревьев, кустарников, иных зеленых насаждений, разбивка газонов, кл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умб, не является земляными работами и не требует предоставление разрешения.   </w:t>
      </w:r>
      <w:r>
        <w:rPr>
          <w:rFonts w:ascii="Times New Roman" w:hAnsi="Times New Roman" w:cs="Times New Roman"/>
          <w:i/>
          <w:color w:val="auto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1.4. Уполномоченный орган осуществляет ведение реестра выданных разрешений на бумажном носителе и в электронном виде, проводит мониторинг мест проведения земляных работ в </w:t>
      </w:r>
      <w:r>
        <w:rPr>
          <w:rFonts w:ascii="Times New Roman" w:hAnsi="Times New Roman" w:cs="Times New Roman"/>
          <w:color w:val="auto"/>
          <w:sz w:val="28"/>
          <w:szCs w:val="28"/>
        </w:rPr>
        <w:t>течение периода действия разрешения и состояния восстановленного благоустройства после завершения земляных работ.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zh-CN"/>
        </w:rPr>
        <w:t xml:space="preserve">Уполномоченным органом обеспечивается </w:t>
      </w:r>
      <w:r>
        <w:rPr>
          <w:rFonts w:ascii="Times New Roman" w:hAnsi="Times New Roman" w:cs="Times New Roman"/>
          <w:color w:val="auto"/>
          <w:sz w:val="28"/>
          <w:szCs w:val="28"/>
        </w:rPr>
        <w:t>размещение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сведений о выданных разрешениях на официальном сайте администрации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Ильевского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</w:t>
      </w:r>
      <w:r>
        <w:rPr>
          <w:rFonts w:ascii="Times New Roman" w:hAnsi="Times New Roman" w:cs="Times New Roman"/>
          <w:color w:val="auto"/>
          <w:sz w:val="28"/>
          <w:szCs w:val="28"/>
        </w:rPr>
        <w:t>ения Калачевского муниципального района Волгоградской области информационно-телекоммуникационной сети "Интернет" в течение 1 календарного дня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со дня их выдачи.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1.5. Подготовка и проведение земляных работ осуществляются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с соблюдением законодательства Россий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ской Федерации, законодательства Волгоградской области, настоящих Правил, иными муниципальными нормативными правовыми актами администрации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Ильевского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поселения.    </w:t>
      </w:r>
    </w:p>
    <w:p w:rsidR="00074B3E" w:rsidRDefault="002E5DD0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otnoteCharacters"/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1.6.  Лицо, указанное в пункте 1.1 настоящего раздела Правил, в целях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получения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разрешения на осуществление земляных работ обращается в уполномоченный орган с заявлением о выдаче разрешения (далее – заявление) по форме, утверждённой уполномоченным органом. </w:t>
      </w:r>
    </w:p>
    <w:p w:rsidR="00074B3E" w:rsidRDefault="002E5DD0">
      <w:pPr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Заявление и прилагаемые к нему документы могут быть представлены заявителями по их выбору в уполномоченный орган или многофункциональный центр лично, либо направлены посредством почтовой связи на бумажном носителе, либо представлены в уполномоченный орган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 форме электронного документа. </w:t>
      </w:r>
      <w:r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      </w:t>
      </w:r>
    </w:p>
    <w:p w:rsidR="00074B3E" w:rsidRDefault="002E5DD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Заявление в уполномоченный орган может быть подано в форме электронного документа:</w:t>
      </w:r>
    </w:p>
    <w:p w:rsidR="00074B3E" w:rsidRDefault="002E5DD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- путем заполнения формы запроса, размещенной на официальном сайте, в том числе посредством отправки через личный каби</w:t>
      </w:r>
      <w:r>
        <w:rPr>
          <w:rFonts w:ascii="Times New Roman" w:hAnsi="Times New Roman" w:cs="Times New Roman"/>
          <w:color w:val="auto"/>
          <w:sz w:val="28"/>
          <w:szCs w:val="28"/>
        </w:rPr>
        <w:t>нет Единого портала государственных и муниципальных услуг;</w:t>
      </w:r>
    </w:p>
    <w:p w:rsidR="00074B3E" w:rsidRDefault="002E5DD0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путем направления электронного документа в уполномоченный орган на официальную электронную почту.  </w:t>
      </w:r>
    </w:p>
    <w:p w:rsidR="00074B3E" w:rsidRDefault="002E5DD0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1.6.1. К заявлению прилагаются следующие документы:       </w:t>
      </w:r>
    </w:p>
    <w:p w:rsidR="00074B3E" w:rsidRDefault="002E5DD0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1) документ, подтверждающий личность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заявителя (при личном обращении заявителя в уполномоченный орган) или копия документа, подтверждающего личность заявителя (в случае направления заявления посредством почтовой связи на бумажном носителе). </w:t>
      </w:r>
    </w:p>
    <w:p w:rsidR="00074B3E" w:rsidRDefault="002E5DD0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случае обращения заявителя с использованием инфо</w:t>
      </w:r>
      <w:r>
        <w:rPr>
          <w:rFonts w:ascii="Times New Roman" w:hAnsi="Times New Roman" w:cs="Times New Roman"/>
          <w:color w:val="auto"/>
          <w:sz w:val="28"/>
          <w:szCs w:val="28"/>
        </w:rPr>
        <w:t>рмационно-телекоммуникационной сети «Интернет»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</w:t>
      </w:r>
      <w:r>
        <w:rPr>
          <w:rFonts w:ascii="Times New Roman" w:hAnsi="Times New Roman" w:cs="Times New Roman"/>
          <w:color w:val="auto"/>
          <w:sz w:val="28"/>
          <w:szCs w:val="28"/>
        </w:rPr>
        <w:t>еля) в виде электронного образа такого документа.</w:t>
      </w:r>
    </w:p>
    <w:p w:rsidR="00074B3E" w:rsidRDefault="002E5DD0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услуг, </w:t>
      </w:r>
      <w:r>
        <w:rPr>
          <w:rFonts w:ascii="Times New Roman" w:hAnsi="Times New Roman" w:cs="Times New Roman"/>
          <w:color w:val="auto"/>
          <w:sz w:val="28"/>
          <w:szCs w:val="28"/>
        </w:rPr>
        <w:t>а также если заявление подписано усиленной квалифицированной электронной подписью.</w:t>
      </w:r>
    </w:p>
    <w:p w:rsidR="00074B3E" w:rsidRDefault="002E5DD0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2) документ, подтверждающий полномочия представителя заявителя,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в случае, если с заявлением обращается представитель заявителя. </w:t>
      </w:r>
    </w:p>
    <w:p w:rsidR="00074B3E" w:rsidRDefault="002E5DD0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случае представления заявления в форме эле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ктронного документа представителем заявителя, действующим на основании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доверенности,   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к заявлению также прилагается доверенность в виде электронного образа такого документа;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3) проект производства работ, включающий в себя: </w:t>
      </w:r>
    </w:p>
    <w:p w:rsidR="00074B3E" w:rsidRDefault="002E5DD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- наименование заказчика; сведения о подрядной организации (полное наименование, место нахождения организации, фамилия, имя, отчество (при наличии) должностного лица, ответственного за проведение работ), в случае если земляные работы будут производиться п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одрядной организацией; описание места работ (точные адресные ориентиры начала и окончания вскрываемого участка производства работ), вида, объемов и продолжительности работ; описание технологической последовательности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выполнения работ с указанием работ, про</w:t>
      </w:r>
      <w:r>
        <w:rPr>
          <w:rFonts w:ascii="Times New Roman" w:hAnsi="Times New Roman" w:cs="Times New Roman"/>
          <w:color w:val="auto"/>
          <w:sz w:val="28"/>
          <w:szCs w:val="28"/>
        </w:rPr>
        <w:t>водимых на проезжей части улиц и магистралей, пешеходных тротуаров; описание мероприятий по восстановлению нарушенного благоустройства; схему производства работ (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выкопировку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из плана наземных и подземных коммуникаций, на котором отображается информация о 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естоположении существующих и проектируемых сетей инженерно-технического обеспечения, электрических сетей, с указанием места производства работ);     </w:t>
      </w:r>
    </w:p>
    <w:p w:rsidR="00074B3E" w:rsidRDefault="002E5DD0">
      <w:pPr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- график производства работ (с указанием даты начала, даты окончания, а также этапов производства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работ);</w:t>
      </w:r>
    </w:p>
    <w:p w:rsidR="00074B3E" w:rsidRDefault="002E5DD0">
      <w:pPr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       -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лист согласования, содержащий сведения о согласовании проекта производства работ с владельцами (балансодержателями) существующих </w:t>
      </w:r>
      <w:r>
        <w:rPr>
          <w:rFonts w:ascii="Times New Roman" w:hAnsi="Times New Roman" w:cs="Times New Roman"/>
          <w:bCs/>
          <w:color w:val="auto"/>
          <w:spacing w:val="-6"/>
          <w:sz w:val="28"/>
          <w:szCs w:val="28"/>
        </w:rPr>
        <w:t>на земельном участке коммуникаций, собственниками (правообладателями)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земельных участков, чьи права могут б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ыть нарушены в ходе осуществления земляных работ. </w:t>
      </w:r>
    </w:p>
    <w:p w:rsidR="00074B3E" w:rsidRDefault="002E5DD0">
      <w:pPr>
        <w:jc w:val="both"/>
        <w:rPr>
          <w:rFonts w:ascii="Arial" w:eastAsia="Calibri" w:hAnsi="Arial" w:cs="Arial"/>
          <w:color w:val="auto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- в случае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производства земляных работ на проезжей части - схему ограждения места проведения работ с указанием видов работ и сроков их выполнения, согласованную с собственником дорог либо лицом, у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полномоченным собственником, в границах территории муниципального образования (не требуется согласование в отношении дорог местного значения, находящихся в муниципальной собственности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Ильевского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 Калачевского муниципального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района Волгоградской области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, которое осуществляется при рассмотрении заявления).</w:t>
      </w:r>
    </w:p>
    <w:p w:rsidR="00074B3E" w:rsidRDefault="002E5D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1.6.2. Для предоставления разрешения с целью осуществления земляных работ в связи с аварийно-восстановительными работами на территории муниципального образования к заявлению прилагаются:  </w:t>
      </w:r>
    </w:p>
    <w:p w:rsidR="00074B3E" w:rsidRDefault="002E5DD0">
      <w:pPr>
        <w:ind w:firstLine="540"/>
        <w:jc w:val="both"/>
        <w:rPr>
          <w:rFonts w:ascii="Arial" w:eastAsia="Calibri" w:hAnsi="Arial" w:cs="Arial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1) схема производства работ (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выкопировку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из плана наземных и подзем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ных коммуникаций, на котором отображается информация о местоположении существующих и проектируемых сетей инженерно-технического обеспечения, электрических сетей, с указанием места производства работ); </w:t>
      </w:r>
    </w:p>
    <w:p w:rsidR="00074B3E" w:rsidRDefault="002E5DD0">
      <w:pPr>
        <w:ind w:firstLine="54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auto"/>
          <w:sz w:val="28"/>
          <w:szCs w:val="28"/>
        </w:rPr>
        <w:t>акт о выявлении аварийной ситуации в месте проведен</w:t>
      </w:r>
      <w:r>
        <w:rPr>
          <w:rFonts w:ascii="Times New Roman" w:hAnsi="Times New Roman" w:cs="Times New Roman"/>
          <w:color w:val="auto"/>
          <w:sz w:val="28"/>
          <w:szCs w:val="28"/>
        </w:rPr>
        <w:t>ия работ, с приложением фотографии земельного участка с указанием места аварийного участка;</w:t>
      </w:r>
    </w:p>
    <w:p w:rsidR="00074B3E" w:rsidRDefault="002E5DD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3) документ, подтверждающий уведомление лиц, эксплуатирующих инженерные сети, сооружения и коммуникации, расположенные на смежных с аварией земельных участка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х, о проведении аварийных работ. </w:t>
      </w:r>
    </w:p>
    <w:p w:rsidR="00074B3E" w:rsidRDefault="002E5DD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 xml:space="preserve">           </w:t>
      </w:r>
      <w:r>
        <w:rPr>
          <w:rFonts w:ascii="Times New Roman" w:hAnsi="Times New Roman" w:cs="Times New Roman"/>
          <w:color w:val="auto"/>
          <w:sz w:val="28"/>
          <w:szCs w:val="28"/>
        </w:rPr>
        <w:t>1.6.3. Для предоставления разрешения с целью продления разрешения лицо, указанное в пункте 1.1 настоящего раздела Правил, предоставляет в уполномоченный орган:</w:t>
      </w:r>
    </w:p>
    <w:p w:rsidR="00074B3E" w:rsidRDefault="002E5DD0">
      <w:pPr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1) заявление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о продлении разрешения по форме</w:t>
      </w:r>
      <w:r>
        <w:rPr>
          <w:rFonts w:ascii="Times New Roman" w:hAnsi="Times New Roman" w:cs="Times New Roman"/>
          <w:color w:val="auto"/>
          <w:sz w:val="28"/>
          <w:szCs w:val="28"/>
        </w:rPr>
        <w:t>, утверждённой уполномоченным органом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;</w:t>
      </w:r>
    </w:p>
    <w:p w:rsidR="00074B3E" w:rsidRDefault="002E5D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2)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график производства земляных работ с уточнением новых сроков производства работ; </w:t>
      </w:r>
    </w:p>
    <w:p w:rsidR="00074B3E" w:rsidRDefault="002E5DD0">
      <w:pPr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3)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проект производства работ (в случае изменения технических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решений).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</w:t>
      </w:r>
    </w:p>
    <w:p w:rsidR="00074B3E" w:rsidRDefault="002E5DD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Проведение земляных работ после истечения периода действия разрешения не допускается.      </w:t>
      </w:r>
    </w:p>
    <w:p w:rsidR="00074B3E" w:rsidRDefault="002E5DD0">
      <w:pPr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iCs/>
          <w:color w:val="auto"/>
          <w:sz w:val="28"/>
          <w:szCs w:val="28"/>
        </w:rPr>
        <w:t>1.6.4. При поступлении заявления и прилагаемых к нему документов уполномоченный орган отказывает в приеме к рассмотрению заявления в следующих случаях:</w:t>
      </w:r>
    </w:p>
    <w:p w:rsidR="00074B3E" w:rsidRDefault="002E5DD0">
      <w:pPr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iCs/>
          <w:color w:val="auto"/>
          <w:sz w:val="28"/>
          <w:szCs w:val="28"/>
        </w:rPr>
        <w:t>1) заявление</w:t>
      </w:r>
      <w:r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и прилагаемые к нему документы направлены с нарушением требований, установленных пунктом 1.6 настоящего раздела Правил;</w:t>
      </w:r>
    </w:p>
    <w:p w:rsidR="00074B3E" w:rsidRDefault="002E5DD0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 к заявлению не приложены документы, предусмотренные пунктами 1.6.1 - 1.6.3 </w:t>
      </w:r>
      <w:r>
        <w:rPr>
          <w:rFonts w:ascii="Times New Roman" w:hAnsi="Times New Roman" w:cs="Times New Roman"/>
          <w:iCs/>
          <w:color w:val="auto"/>
          <w:sz w:val="28"/>
          <w:szCs w:val="28"/>
        </w:rPr>
        <w:t>настоящего раздела Правил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случае, если предоставление </w:t>
      </w:r>
      <w:r>
        <w:rPr>
          <w:rFonts w:ascii="Times New Roman" w:hAnsi="Times New Roman" w:cs="Times New Roman"/>
          <w:color w:val="auto"/>
          <w:sz w:val="28"/>
          <w:szCs w:val="28"/>
        </w:rPr>
        <w:t>таких документов является обязательным;</w:t>
      </w:r>
    </w:p>
    <w:p w:rsidR="00074B3E" w:rsidRDefault="002E5DD0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3) заявление и прилагаемые к нему документы поданы в электронной форме с нарушением требований, установленных нормативными правовыми актами и/или содержат повреждения, наличие которых не позволяет в полном объеме и</w:t>
      </w:r>
      <w:r>
        <w:rPr>
          <w:rFonts w:ascii="Times New Roman" w:hAnsi="Times New Roman"/>
          <w:color w:val="auto"/>
          <w:sz w:val="28"/>
          <w:szCs w:val="28"/>
        </w:rPr>
        <w:t>спользовать информацию и сведения, содержащиеся в документах для принятия решения о выдаче</w:t>
      </w:r>
      <w:r>
        <w:rPr>
          <w:rFonts w:ascii="Times New Roman" w:hAnsi="Times New Roman"/>
          <w:bCs/>
          <w:color w:val="auto"/>
          <w:sz w:val="28"/>
          <w:szCs w:val="28"/>
        </w:rPr>
        <w:t xml:space="preserve"> р</w:t>
      </w:r>
      <w:r>
        <w:rPr>
          <w:rFonts w:ascii="Times New Roman" w:hAnsi="Times New Roman"/>
          <w:color w:val="auto"/>
          <w:sz w:val="28"/>
          <w:szCs w:val="28"/>
        </w:rPr>
        <w:t>азрешения на осуществление земляных работ;</w:t>
      </w:r>
    </w:p>
    <w:p w:rsidR="00074B3E" w:rsidRDefault="002E5DD0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Cs/>
          <w:color w:val="auto"/>
          <w:sz w:val="28"/>
          <w:szCs w:val="28"/>
        </w:rPr>
        <w:t xml:space="preserve">4) в заявлении, подписанном усиленной </w:t>
      </w:r>
      <w:r>
        <w:rPr>
          <w:rFonts w:ascii="Times New Roman" w:hAnsi="Times New Roman" w:cs="Times New Roman"/>
          <w:color w:val="auto"/>
          <w:sz w:val="28"/>
          <w:szCs w:val="28"/>
        </w:rPr>
        <w:t>квалифицированной электронной подписью, выявлено несоблюдение установленных условий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признания действительности данной подписи. </w:t>
      </w:r>
    </w:p>
    <w:p w:rsidR="00074B3E" w:rsidRDefault="002E5DD0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Уполномоченный орган уведомляет заявителя об отказе в приеме к рассмотрению заявления в течение 5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рабочих  дней</w:t>
      </w:r>
      <w:proofErr w:type="gramEnd"/>
      <w:r>
        <w:rPr>
          <w:rStyle w:val="FootnoteCharacters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со дня его поступления в уполномоченный орган.</w:t>
      </w:r>
    </w:p>
    <w:p w:rsidR="00074B3E" w:rsidRDefault="002E5DD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1.7. Уполномоченный орган рассматривает зая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вление, в отношении которого не принято решение об отказе в приеме к рассмотрению, и прилагаемые к нему документы и выдает (направляет) заявителю р</w:t>
      </w:r>
      <w:r>
        <w:rPr>
          <w:rFonts w:ascii="Times New Roman" w:hAnsi="Times New Roman" w:cs="Times New Roman"/>
          <w:color w:val="auto"/>
          <w:sz w:val="28"/>
          <w:szCs w:val="28"/>
        </w:rPr>
        <w:t>азрешение на осуществление земляных работ либо отказывает в его выдаче (продлении):</w:t>
      </w:r>
      <w:r>
        <w:rPr>
          <w:rStyle w:val="FootnoteCharacters"/>
          <w:rFonts w:ascii="Times New Roman" w:hAnsi="Times New Roman"/>
          <w:b/>
          <w:color w:val="FF0000"/>
        </w:rPr>
        <w:t xml:space="preserve"> </w:t>
      </w:r>
    </w:p>
    <w:p w:rsidR="00074B3E" w:rsidRDefault="002E5DD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1) при рассмотре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нии заявления </w:t>
      </w:r>
      <w:r>
        <w:rPr>
          <w:rFonts w:ascii="Times New Roman" w:hAnsi="Times New Roman" w:cs="Times New Roman"/>
          <w:sz w:val="28"/>
          <w:szCs w:val="28"/>
        </w:rPr>
        <w:t xml:space="preserve">о выдаче разрешения на осуществление земляных работ, связанных с проведением плановых (текущих) работ на территории муниципального образования – </w:t>
      </w:r>
      <w:r>
        <w:rPr>
          <w:rFonts w:ascii="Times New Roman" w:hAnsi="Times New Roman" w:cs="Times New Roman"/>
          <w:color w:val="auto"/>
          <w:sz w:val="28"/>
          <w:szCs w:val="28"/>
        </w:rPr>
        <w:t>в течение 10 рабочих дней со дня поступления заявления;</w:t>
      </w:r>
    </w:p>
    <w:p w:rsidR="00074B3E" w:rsidRDefault="002E5DD0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2) при рассмотрении заявления </w:t>
      </w:r>
      <w:r>
        <w:rPr>
          <w:rFonts w:ascii="Times New Roman" w:hAnsi="Times New Roman"/>
          <w:sz w:val="28"/>
          <w:szCs w:val="28"/>
        </w:rPr>
        <w:t xml:space="preserve">о выдаче </w:t>
      </w:r>
      <w:r>
        <w:rPr>
          <w:rFonts w:ascii="Times New Roman" w:hAnsi="Times New Roman"/>
          <w:sz w:val="28"/>
          <w:szCs w:val="28"/>
        </w:rPr>
        <w:t>разрешения на осуществление земляных работ в связи с аварийно-восстановительными работами на территории муниципального образования – в</w:t>
      </w:r>
      <w:r>
        <w:rPr>
          <w:rFonts w:ascii="Times New Roman" w:hAnsi="Times New Roman"/>
          <w:color w:val="auto"/>
          <w:sz w:val="28"/>
          <w:szCs w:val="28"/>
        </w:rPr>
        <w:t xml:space="preserve"> течение 3 рабочих дней со дня поступления заявления;</w:t>
      </w:r>
    </w:p>
    <w:p w:rsidR="00074B3E" w:rsidRDefault="002E5DD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P129"/>
      <w:bookmarkEnd w:id="2"/>
      <w:r>
        <w:rPr>
          <w:rFonts w:ascii="Times New Roman" w:hAnsi="Times New Roman" w:cs="Times New Roman"/>
          <w:sz w:val="28"/>
          <w:szCs w:val="28"/>
        </w:rPr>
        <w:t xml:space="preserve">       3)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при рассмотрении заявления </w:t>
      </w:r>
      <w:r>
        <w:rPr>
          <w:rFonts w:ascii="Times New Roman" w:hAnsi="Times New Roman" w:cs="Times New Roman"/>
          <w:sz w:val="28"/>
          <w:szCs w:val="28"/>
        </w:rPr>
        <w:t>о продлении разрешения на право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 земляных работ на территории муниципального     образования</w:t>
      </w:r>
      <w:bookmarkStart w:id="3" w:name="P130"/>
      <w:bookmarkEnd w:id="3"/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auto"/>
          <w:sz w:val="28"/>
          <w:szCs w:val="28"/>
        </w:rPr>
        <w:t>в течение 2 рабочих дней со дня поступления заявления.</w:t>
      </w:r>
    </w:p>
    <w:p w:rsidR="00074B3E" w:rsidRDefault="002E5DD0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случае необходимости ликвидации аварий, устранения неисправностей на инженерных сетях, требующих безотлагательного проведе</w:t>
      </w:r>
      <w:r>
        <w:rPr>
          <w:rFonts w:ascii="Times New Roman" w:hAnsi="Times New Roman"/>
          <w:sz w:val="28"/>
          <w:szCs w:val="28"/>
        </w:rPr>
        <w:t>ния аварийно-восстановительных работ в выходные и (или) праздничные дни, а также в нерабочее время уполномоченного органа, проведение аварийно-восстановительных работ осуществляется незамедлительно с последующей подачей заявителем соответствующего заявлени</w:t>
      </w:r>
      <w:r>
        <w:rPr>
          <w:rFonts w:ascii="Times New Roman" w:hAnsi="Times New Roman"/>
          <w:sz w:val="28"/>
          <w:szCs w:val="28"/>
        </w:rPr>
        <w:t xml:space="preserve">я в течение 1 </w:t>
      </w:r>
      <w:r>
        <w:rPr>
          <w:rFonts w:ascii="Times New Roman" w:hAnsi="Times New Roman"/>
          <w:color w:val="auto"/>
          <w:sz w:val="28"/>
          <w:szCs w:val="28"/>
        </w:rPr>
        <w:t>рабочего</w:t>
      </w:r>
      <w:r>
        <w:rPr>
          <w:rFonts w:ascii="Times New Roman" w:hAnsi="Times New Roman"/>
          <w:sz w:val="28"/>
          <w:szCs w:val="28"/>
        </w:rPr>
        <w:t xml:space="preserve"> дня с </w:t>
      </w:r>
      <w:r>
        <w:rPr>
          <w:rFonts w:ascii="Times New Roman" w:hAnsi="Times New Roman"/>
          <w:sz w:val="28"/>
          <w:szCs w:val="28"/>
        </w:rPr>
        <w:lastRenderedPageBreak/>
        <w:t xml:space="preserve">момента начала аварийно-восстановительных работ. </w:t>
      </w:r>
    </w:p>
    <w:p w:rsidR="00074B3E" w:rsidRDefault="002E5DD0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Style w:val="FootnoteCharacters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1.8. Уполномоченный орган принимает решение об отказе в выдаче разрешения при наличии хотя бы одного из следующих оснований: </w:t>
      </w:r>
    </w:p>
    <w:p w:rsidR="00074B3E" w:rsidRDefault="002E5DD0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1) поступление ответа органа государственной влас</w:t>
      </w:r>
      <w:r>
        <w:rPr>
          <w:rFonts w:ascii="Times New Roman" w:hAnsi="Times New Roman"/>
          <w:sz w:val="28"/>
          <w:szCs w:val="28"/>
        </w:rPr>
        <w:t xml:space="preserve">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</w:t>
      </w:r>
      <w:r>
        <w:rPr>
          <w:rFonts w:ascii="Times New Roman" w:hAnsi="Times New Roman"/>
          <w:sz w:val="28"/>
          <w:szCs w:val="28"/>
        </w:rPr>
        <w:t xml:space="preserve">услуги;   </w:t>
      </w:r>
    </w:p>
    <w:p w:rsidR="00074B3E" w:rsidRDefault="002E5DD0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2)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несоответствие проекта производства работ требованиям, установленным настоящим административным регламентом;</w:t>
      </w:r>
    </w:p>
    <w:p w:rsidR="00074B3E" w:rsidRDefault="002E5DD0">
      <w:pPr>
        <w:jc w:val="both"/>
        <w:rPr>
          <w:rFonts w:ascii="Times New Roman" w:eastAsia="Calibri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3) </w:t>
      </w:r>
      <w:r>
        <w:rPr>
          <w:rFonts w:ascii="Times New Roman" w:eastAsia="Calibri" w:hAnsi="Times New Roman" w:cs="Times New Roman"/>
          <w:sz w:val="28"/>
          <w:szCs w:val="28"/>
        </w:rPr>
        <w:t>невозможность проведения работ в заявленные сроки в связи с проведением праздничных, культурно-массовых и иных мероприяти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й на территории муниципального образования (земельных участках), в отношении которых запрашивается разрешение на осуществление земляных работ (основание не применяется в случае, когда разрешение запрашивается в целях проведения </w:t>
      </w:r>
      <w:r>
        <w:rPr>
          <w:rFonts w:ascii="Times New Roman" w:hAnsi="Times New Roman" w:cs="Times New Roman"/>
          <w:sz w:val="28"/>
          <w:szCs w:val="28"/>
        </w:rPr>
        <w:t>аварийно-восстановительных р</w:t>
      </w:r>
      <w:r>
        <w:rPr>
          <w:rFonts w:ascii="Times New Roman" w:hAnsi="Times New Roman" w:cs="Times New Roman"/>
          <w:sz w:val="28"/>
          <w:szCs w:val="28"/>
        </w:rPr>
        <w:t>абот);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74B3E" w:rsidRDefault="002E5D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4) установлены факты нарушений при проведении земляных работ в соответствии с ранее предоставленным разрешением на осуществление земляных работ: нарушение сроков производства земляных работ на других объектах согласно ранее предоставленным </w:t>
      </w:r>
      <w:r>
        <w:rPr>
          <w:rFonts w:ascii="Times New Roman" w:hAnsi="Times New Roman" w:cs="Times New Roman"/>
          <w:sz w:val="28"/>
          <w:szCs w:val="28"/>
        </w:rPr>
        <w:t>разрешениям на осуществление земляных работ; отсутствие подписанных актов приемки работ по восстановлению дорожных покрытий, озеленения и элементов благоустройства, разрушенных и поврежденных при производстве земляных работ в соответствии с ранее предостав</w:t>
      </w:r>
      <w:r>
        <w:rPr>
          <w:rFonts w:ascii="Times New Roman" w:hAnsi="Times New Roman" w:cs="Times New Roman"/>
          <w:sz w:val="28"/>
          <w:szCs w:val="28"/>
        </w:rPr>
        <w:t xml:space="preserve">ленными уполномоченным органом разрешениями на осуществление земляных работ, завершенных в установленные сроки;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неустранение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нарушений, выявленных уполномоченным органом при осуществлении им контроля за ходом производства земляных работ в соответствии с ра</w:t>
      </w:r>
      <w:r>
        <w:rPr>
          <w:rFonts w:ascii="Times New Roman" w:hAnsi="Times New Roman" w:cs="Times New Roman"/>
          <w:sz w:val="28"/>
          <w:szCs w:val="28"/>
        </w:rPr>
        <w:t xml:space="preserve">нее предоставленными разрешениями на осуществление таких работ).  </w:t>
      </w:r>
    </w:p>
    <w:p w:rsidR="00074B3E" w:rsidRDefault="002E5DD0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5) наличие противоречивых сведений в заявлении о предоставлении услуги и приложенных к нему документах; </w:t>
      </w:r>
    </w:p>
    <w:p w:rsidR="00074B3E" w:rsidRDefault="002E5DD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6) проект производства работ </w:t>
      </w:r>
      <w:r>
        <w:rPr>
          <w:rFonts w:ascii="Times New Roman" w:hAnsi="Times New Roman" w:cs="Times New Roman"/>
          <w:bCs/>
          <w:sz w:val="28"/>
          <w:szCs w:val="28"/>
        </w:rPr>
        <w:t xml:space="preserve">(схема производства работ)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не согласован(а) </w:t>
      </w:r>
      <w:r>
        <w:rPr>
          <w:rFonts w:ascii="Times New Roman" w:eastAsia="Calibri" w:hAnsi="Times New Roman" w:cs="Times New Roman"/>
          <w:sz w:val="28"/>
          <w:szCs w:val="28"/>
        </w:rPr>
        <w:t>землепользователями, землевладельцами, арендаторами, залогодержателями земельных участков, если земельные участки, на которых планируется производить земляные работы, обременены правами указанных лиц.</w:t>
      </w:r>
    </w:p>
    <w:p w:rsidR="00074B3E" w:rsidRDefault="002E5DD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Calibri" w:hAnsi="Times New Roman" w:cs="Times New Roman"/>
          <w:sz w:val="28"/>
          <w:szCs w:val="28"/>
        </w:rPr>
        <w:t>Основанием для отказа в продлении разрешения я</w:t>
      </w:r>
      <w:r>
        <w:rPr>
          <w:rFonts w:ascii="Times New Roman" w:eastAsia="Calibri" w:hAnsi="Times New Roman" w:cs="Times New Roman"/>
          <w:sz w:val="28"/>
          <w:szCs w:val="28"/>
        </w:rPr>
        <w:t>вляется поступление в уполномоченный орган информации о выявленном, в том числе в рамках муниципального контроля в сфере благоустройства территории или муниципального земельного контроля факте отсутствия начатых земляных работ и невозможности их осуществле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ния в случаях, предусмотренных подпунктом 3 настоящего пункта. 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1.9. Участки территории, на которых планируется осуществление земляных работ, должны быть подготовлены для обеспечения безопасного выполнения земляных работ.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Лица, получившие разрешение, до на</w:t>
      </w:r>
      <w:r>
        <w:rPr>
          <w:rFonts w:ascii="Times New Roman" w:hAnsi="Times New Roman" w:cs="Times New Roman"/>
          <w:color w:val="auto"/>
          <w:sz w:val="28"/>
          <w:szCs w:val="28"/>
        </w:rPr>
        <w:t>чала выполнения земляных работ осуществляют фотографирование участка территории, на котором планируется выполнение земляных работ, и обеспечивают сохранность данных цифровых фотографий (исходных цифровых файлов фотографий) для их последующего предоставлени</w:t>
      </w:r>
      <w:r>
        <w:rPr>
          <w:rFonts w:ascii="Times New Roman" w:hAnsi="Times New Roman" w:cs="Times New Roman"/>
          <w:color w:val="auto"/>
          <w:sz w:val="28"/>
          <w:szCs w:val="28"/>
        </w:rPr>
        <w:t>я в уполномоченный орган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в соответствии с пунктом 1.14 настоящего раздела Правил.    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1.10. При выполнении земляных работ котлованы, ямы, траншеи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канавы должны быть ограждены в соответствии со следующими требованиями: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высота ограждения участка территории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работ - не менее 1,5 м;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ограждения, примыкающие к местам массового прохода людей, должны иметь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высоту  -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не менее  5 м;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ограждения не должны иметь проемов, кроме ворот и калиток, контролируемых в течение рабочего времени и запираемых после его окончания. </w:t>
      </w:r>
    </w:p>
    <w:p w:rsidR="00074B3E" w:rsidRDefault="002E5DD0">
      <w:pPr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>1.11. При проведении земляных работ осуществляется: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1.11.1. обеспечение сохранности зеленых насаждений, расположенных на месте проведения земляных работ, за исключением случая выдачи органом местного самоуправления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Ильевского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 Калачев</w:t>
      </w:r>
      <w:r>
        <w:rPr>
          <w:rFonts w:ascii="Times New Roman" w:hAnsi="Times New Roman" w:cs="Times New Roman"/>
          <w:color w:val="auto"/>
          <w:sz w:val="28"/>
          <w:szCs w:val="28"/>
        </w:rPr>
        <w:t>ского муниципального района Волгоградской области</w:t>
      </w:r>
      <w:r>
        <w:rPr>
          <w:rFonts w:ascii="Times New Roman" w:hAnsi="Times New Roman" w:cs="Times New Roman"/>
          <w:i/>
          <w:color w:val="auto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порубочного билета и (или) разрешения на пересадку деревьев и кустарников в соответствии с Законом Волгоградской области от 07.12.2001 № 640-ОД "О защите зеленых насаждений в населенных пунктах Волгоградско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й области";   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1.11.2. установление ограждений в соответствии с требованиями, предусмотренными пунктом 1.10 настоящего раздела Правил, а также устройство аварийного освещения, информационных стендов и указателей, обеспечивающих безопасность людей и транспо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рта; 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1.11.3. при выполнении земляных работ вблизи проезжей части дорог или на ней обеспечивается видимость мест проведения работ для водителей и пешеходов, в том числе в темное время суток с помощью сигнальных фонарей;</w:t>
      </w:r>
    </w:p>
    <w:p w:rsidR="00074B3E" w:rsidRDefault="002E5DD0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1.11.4. при выезде автотранспорта со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строительных площадок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участков выполнения земляных работ обеспечивается очистка или мойка колес автотранспорта;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1.12. При выполнении земляных работ запрещается: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1.12.1. допускать повреждение инженерных сетей и коммуникаций, существующих зданий, строений</w:t>
      </w:r>
      <w:r>
        <w:rPr>
          <w:rFonts w:ascii="Times New Roman" w:hAnsi="Times New Roman" w:cs="Times New Roman"/>
          <w:color w:val="auto"/>
          <w:sz w:val="28"/>
          <w:szCs w:val="28"/>
        </w:rPr>
        <w:t>, сооружений, малых архитектурных форм, деревьев, кустарников, иных зеленых насаждений и элементов благоустройства;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1.12.2. осуществлять откачку воды из колодцев, траншей, котлованов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на тротуары и проезжую часть дорог;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1.12.3. загрязнять территории, распол</w:t>
      </w:r>
      <w:r>
        <w:rPr>
          <w:rFonts w:ascii="Times New Roman" w:hAnsi="Times New Roman" w:cs="Times New Roman"/>
          <w:color w:val="auto"/>
          <w:sz w:val="28"/>
          <w:szCs w:val="28"/>
        </w:rPr>
        <w:t>оженные рядом с местом проведения земляных работ, засыпать грунтом крышки люков колодцев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и камер, решеток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дождеприемных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колодцев, лотков дорожных покрытий, деревья, кустарники, иные зеленые насаждения, водопропускные трубы,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кюветы, газоны, клумбы; 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1.12.4.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осуществлять складирование строительных материалов, строительного мусора, нерастительного грунта на газоны, тротуары, проезжую часть дорог за пределами ограждений участка выполнения земляных работ;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1.12.5. оставлять на проезжей части дорог и тротуарах, га</w:t>
      </w:r>
      <w:r>
        <w:rPr>
          <w:rFonts w:ascii="Times New Roman" w:hAnsi="Times New Roman" w:cs="Times New Roman"/>
          <w:color w:val="auto"/>
          <w:sz w:val="28"/>
          <w:szCs w:val="28"/>
        </w:rPr>
        <w:t>зонах землю и строительные материалы после окончания выполнения земляных работ;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1.12.6. занимать территорию за пределами границ участка выполнения земляных работ;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1.12.7. загромождать транспортные и пешеходные коммуникации, преграждать проходы и въезды на </w:t>
      </w:r>
      <w:r>
        <w:rPr>
          <w:rFonts w:ascii="Times New Roman" w:hAnsi="Times New Roman" w:cs="Times New Roman"/>
          <w:color w:val="auto"/>
          <w:sz w:val="28"/>
          <w:szCs w:val="28"/>
        </w:rPr>
        <w:t>общественные и дворовые территории.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случае если выполнение земляных работ ограничивает или перекрывает движение транспорта,</w:t>
      </w:r>
      <w:r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администрацией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Ильевского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поселения</w:t>
      </w:r>
      <w:r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осуществляется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информирование населения муниципального образования через средства м</w:t>
      </w:r>
      <w:r>
        <w:rPr>
          <w:rFonts w:ascii="Times New Roman" w:hAnsi="Times New Roman" w:cs="Times New Roman"/>
          <w:color w:val="auto"/>
          <w:sz w:val="28"/>
          <w:szCs w:val="28"/>
        </w:rPr>
        <w:t>ассовой информации, в том числе в сети "Интернет", о сроках закрытия маршрута и(или) изменения схемы движения транспорта;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1.12.8. движение машин на гусеничном ходу по участкам улично-дорожной сети.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1.13. После выполнения земляных работ лицо, получившее разрешение, осуществляет мероприятия в установленные в разрешении сроки по:    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восстановлению поврежденных элементов благоустройства, расположенных на общественной или дворовой территории, улице, тр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отуаре, иных пешеходных и транспортных коммуникациях, газоне, иных озелененных территориях и других территориях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Ильевского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поселения, где производились земляные работы; 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компенсационному озеленению (в случае осуществления вырубки деревьев, куст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арников, иных зеленых насаждений на основании выданного органом местного самоуправления администрацией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Ильевского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порубочного билета) или пересадке деревьев, кустарников, иных зеленых насаждений (в случае осуществления соответствующей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пересадки на основании выданного органом местного самоуправления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Ильевского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разрешения на пересадку деревьев и кустарников,  иных зеленых насаждений).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1.14. В течение 2 календарных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дней</w:t>
      </w:r>
      <w:r>
        <w:rPr>
          <w:rStyle w:val="FootnoteCharacters"/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после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завершения земляных работ и выполнения мер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оприятий, предусмотренных пунктом 1.13 настоящего раздела Правил (далее – мероприятия), лицо, получившее разрешение, направляет в уполномоченный орган уведомление о завершении земляных работ с приложением фотографий, указанных в 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абзаце втором пункта 1.9 н</w:t>
      </w:r>
      <w:r>
        <w:rPr>
          <w:rFonts w:ascii="Times New Roman" w:hAnsi="Times New Roman" w:cs="Times New Roman"/>
          <w:color w:val="auto"/>
          <w:sz w:val="28"/>
          <w:szCs w:val="28"/>
        </w:rPr>
        <w:t>астоящего раздела Правил, и фотографий участка территории, на котором выполнены земляные работы.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Уполномоченный орган в течение 5 календарных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дней</w:t>
      </w:r>
      <w:r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со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дня получения от лица, получившего разрешение, уведомления и фотографий, предусмотренных абзацем первым н</w:t>
      </w:r>
      <w:r>
        <w:rPr>
          <w:rFonts w:ascii="Times New Roman" w:hAnsi="Times New Roman" w:cs="Times New Roman"/>
          <w:color w:val="auto"/>
          <w:sz w:val="28"/>
          <w:szCs w:val="28"/>
        </w:rPr>
        <w:t>астоящего пункта Правил, составляет акт о завершении земляных работ.</w:t>
      </w:r>
      <w:r>
        <w:rPr>
          <w:rStyle w:val="FootnoteCharacters"/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В случае установления факта выполнения земляных работ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в соответствии с разрешением и осуществления мероприятий, </w:t>
      </w:r>
      <w:r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предусмотренных пунктом 1.13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настоящего раздела </w:t>
      </w:r>
      <w:r>
        <w:rPr>
          <w:rFonts w:ascii="Times New Roman" w:hAnsi="Times New Roman" w:cs="Times New Roman"/>
          <w:color w:val="auto"/>
          <w:spacing w:val="-4"/>
          <w:sz w:val="28"/>
          <w:szCs w:val="28"/>
        </w:rPr>
        <w:t>Правил, уполномоченный орг</w:t>
      </w:r>
      <w:r>
        <w:rPr>
          <w:rFonts w:ascii="Times New Roman" w:hAnsi="Times New Roman" w:cs="Times New Roman"/>
          <w:color w:val="auto"/>
          <w:spacing w:val="-4"/>
          <w:sz w:val="28"/>
          <w:szCs w:val="28"/>
        </w:rPr>
        <w:t>ан направляет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лицу, получившему разрешение, акт о завершении земляных работ в течение 2 календарных дней</w:t>
      </w:r>
      <w:r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со дня его составления.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установления факта выполнения земляных работ</w:t>
      </w:r>
      <w:r>
        <w:rPr>
          <w:rFonts w:ascii="Times New Roman" w:hAnsi="Times New Roman" w:cs="Times New Roman"/>
          <w:sz w:val="28"/>
          <w:szCs w:val="28"/>
        </w:rPr>
        <w:br/>
        <w:t>не в соответствии с разрешением и (или) осуществления не всех мероприяти</w:t>
      </w:r>
      <w:r>
        <w:rPr>
          <w:rFonts w:ascii="Times New Roman" w:hAnsi="Times New Roman" w:cs="Times New Roman"/>
          <w:sz w:val="28"/>
          <w:szCs w:val="28"/>
        </w:rPr>
        <w:t xml:space="preserve">й,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предусмотренных пунктом 1.13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настоящего раздела </w:t>
      </w:r>
      <w:r>
        <w:rPr>
          <w:rFonts w:ascii="Times New Roman" w:hAnsi="Times New Roman" w:cs="Times New Roman"/>
          <w:spacing w:val="-4"/>
          <w:sz w:val="28"/>
          <w:szCs w:val="28"/>
        </w:rPr>
        <w:t>Правил,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уполномоченный орган направляет лицу, получившему разрешение, акт о завершении земляных работ </w:t>
      </w:r>
      <w:r>
        <w:rPr>
          <w:rFonts w:ascii="Times New Roman" w:hAnsi="Times New Roman" w:cs="Times New Roman"/>
          <w:spacing w:val="-2"/>
          <w:sz w:val="28"/>
          <w:szCs w:val="28"/>
        </w:rPr>
        <w:t>с указанием выявленных нарушений</w:t>
      </w:r>
      <w:r>
        <w:rPr>
          <w:rFonts w:ascii="Times New Roman" w:hAnsi="Times New Roman" w:cs="Times New Roman"/>
          <w:sz w:val="28"/>
          <w:szCs w:val="28"/>
        </w:rPr>
        <w:t xml:space="preserve">. Данный акт направляется в течение 2 календарных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дней</w:t>
      </w:r>
      <w:r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дня его сост</w:t>
      </w:r>
      <w:r>
        <w:rPr>
          <w:rFonts w:ascii="Times New Roman" w:hAnsi="Times New Roman" w:cs="Times New Roman"/>
          <w:sz w:val="28"/>
          <w:szCs w:val="28"/>
        </w:rPr>
        <w:t>авления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074B3E" w:rsidRDefault="002E5DD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случае если по истечении 15 календарных дней</w:t>
      </w:r>
      <w:r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со дня направления лицу, получившему разрешение, акта о завершении земляных работ, указанного в абзаце четвертом настоящего пункта, выявленные нарушения не устранены, уполномоченный орган обращается в суд с исковым заявлением о приведении земельного участ</w:t>
      </w:r>
      <w:r>
        <w:rPr>
          <w:rFonts w:ascii="Times New Roman" w:hAnsi="Times New Roman" w:cs="Times New Roman"/>
          <w:color w:val="auto"/>
          <w:sz w:val="28"/>
          <w:szCs w:val="28"/>
        </w:rPr>
        <w:t>ка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в первоначальное состояние, восстановлении благоустройства территории.". </w:t>
      </w:r>
    </w:p>
    <w:p w:rsidR="00074B3E" w:rsidRDefault="002E5DD0">
      <w:pPr>
        <w:pStyle w:val="20"/>
        <w:shd w:val="clear" w:color="auto" w:fill="auto"/>
        <w:spacing w:after="570" w:line="317" w:lineRule="exact"/>
        <w:ind w:firstLine="900"/>
        <w:jc w:val="both"/>
      </w:pPr>
      <w:r>
        <w:rPr>
          <w:rFonts w:cs="Arial"/>
        </w:rPr>
        <w:t>2. Настоящее решение вступает в силу со дня его официального обнародования.</w:t>
      </w:r>
    </w:p>
    <w:p w:rsidR="00074B3E" w:rsidRDefault="002E5DD0">
      <w:pPr>
        <w:pStyle w:val="20"/>
        <w:shd w:val="clear" w:color="auto" w:fill="auto"/>
        <w:spacing w:after="570" w:line="317" w:lineRule="exact"/>
      </w:pPr>
      <w:r>
        <w:rPr>
          <w:rFonts w:cs="Arial"/>
          <w:b/>
        </w:rPr>
        <w:t xml:space="preserve">Глава </w:t>
      </w:r>
      <w:proofErr w:type="spellStart"/>
      <w:r>
        <w:rPr>
          <w:rFonts w:cs="Arial"/>
          <w:b/>
        </w:rPr>
        <w:t>Ильевского</w:t>
      </w:r>
      <w:proofErr w:type="spellEnd"/>
      <w:r>
        <w:rPr>
          <w:rFonts w:cs="Arial"/>
          <w:b/>
        </w:rPr>
        <w:t xml:space="preserve">                                                                                       </w:t>
      </w:r>
      <w:r>
        <w:rPr>
          <w:rFonts w:cs="Arial"/>
          <w:b/>
        </w:rPr>
        <w:t xml:space="preserve">                                    сельского поселения                                                                  И.В. Горбатова                                                       </w:t>
      </w:r>
    </w:p>
    <w:sectPr w:rsidR="00074B3E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Arial"/>
    <w:panose1 w:val="020B0604020202020204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C0E22"/>
    <w:multiLevelType w:val="multilevel"/>
    <w:tmpl w:val="BFFA850A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doNotExpandShiftReturn/>
    <w:compatSetting w:name="compatibilityMode" w:uri="http://schemas.microsoft.com/office/word" w:val="12"/>
  </w:compat>
  <w:rsids>
    <w:rsidRoot w:val="00074B3E"/>
    <w:rsid w:val="00074B3E"/>
    <w:rsid w:val="002E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F74DA"/>
  <w15:docId w15:val="{A2D58DA1-7D25-4E7F-848A-308E1C6A2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798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31653B"/>
    <w:pPr>
      <w:keepNext/>
      <w:numPr>
        <w:numId w:val="1"/>
      </w:numPr>
      <w:jc w:val="both"/>
      <w:outlineLvl w:val="0"/>
    </w:pPr>
    <w:rPr>
      <w:sz w:val="28"/>
      <w:szCs w:val="22"/>
      <w:lang w:eastAsia="zh-CN"/>
    </w:rPr>
  </w:style>
  <w:style w:type="paragraph" w:customStyle="1" w:styleId="31">
    <w:name w:val="Заголовок 31"/>
    <w:basedOn w:val="a"/>
    <w:next w:val="a"/>
    <w:link w:val="31"/>
    <w:qFormat/>
    <w:rsid w:val="0031653B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-">
    <w:name w:val="Интернет-ссылка"/>
    <w:basedOn w:val="a0"/>
    <w:rsid w:val="00B22798"/>
    <w:rPr>
      <w:color w:val="0066CC"/>
      <w:u w:val="single"/>
    </w:rPr>
  </w:style>
  <w:style w:type="character" w:customStyle="1" w:styleId="a3">
    <w:name w:val="Сноска_"/>
    <w:basedOn w:val="a0"/>
    <w:qFormat/>
    <w:rsid w:val="00B2279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a4">
    <w:name w:val="Сноска + Курсив"/>
    <w:basedOn w:val="a3"/>
    <w:qFormat/>
    <w:rsid w:val="00B22798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qFormat/>
    <w:rsid w:val="00B2279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link w:val="6"/>
    <w:qFormat/>
    <w:rsid w:val="00B22798"/>
    <w:rPr>
      <w:rFonts w:ascii="Courier New" w:eastAsia="Courier New" w:hAnsi="Courier New" w:cs="Courier New"/>
      <w:b w:val="0"/>
      <w:bCs w:val="0"/>
      <w:i w:val="0"/>
      <w:iCs w:val="0"/>
      <w:caps w:val="0"/>
      <w:smallCaps w:val="0"/>
      <w:strike w:val="0"/>
      <w:dstrike w:val="0"/>
      <w:sz w:val="14"/>
      <w:szCs w:val="14"/>
      <w:u w:val="none"/>
    </w:rPr>
  </w:style>
  <w:style w:type="character" w:customStyle="1" w:styleId="7Exact">
    <w:name w:val="Основной текст (7) Exact"/>
    <w:basedOn w:val="a0"/>
    <w:link w:val="7"/>
    <w:qFormat/>
    <w:rsid w:val="00B22798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3">
    <w:name w:val="Основной текст (3)_"/>
    <w:basedOn w:val="a0"/>
    <w:qFormat/>
    <w:rsid w:val="00B22798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qFormat/>
    <w:rsid w:val="00B2279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qFormat/>
    <w:rsid w:val="00B2279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51">
    <w:name w:val="Основной текст (5)"/>
    <w:basedOn w:val="5"/>
    <w:qFormat/>
    <w:rsid w:val="00B2279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qFormat/>
    <w:rsid w:val="00B22798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81">
    <w:name w:val="Основной текст (8) + Не курсив"/>
    <w:basedOn w:val="8"/>
    <w:qFormat/>
    <w:rsid w:val="00B22798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82">
    <w:name w:val="Основной текст (8)"/>
    <w:basedOn w:val="8"/>
    <w:qFormat/>
    <w:rsid w:val="00B22798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qFormat/>
    <w:rsid w:val="00B2279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qFormat/>
    <w:rsid w:val="00B22798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a5">
    <w:name w:val="Колонтитул_"/>
    <w:basedOn w:val="a0"/>
    <w:qFormat/>
    <w:rsid w:val="00B22798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customStyle="1" w:styleId="a6">
    <w:name w:val="Колонтитул"/>
    <w:basedOn w:val="a5"/>
    <w:qFormat/>
    <w:rsid w:val="00B22798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"/>
    <w:basedOn w:val="2"/>
    <w:qFormat/>
    <w:rsid w:val="00B2279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a7">
    <w:name w:val="Текст выноски Знак"/>
    <w:basedOn w:val="a0"/>
    <w:uiPriority w:val="99"/>
    <w:semiHidden/>
    <w:qFormat/>
    <w:rsid w:val="000D0DF9"/>
    <w:rPr>
      <w:rFonts w:ascii="Segoe UI" w:hAnsi="Segoe UI" w:cs="Segoe UI"/>
      <w:color w:val="000000"/>
      <w:sz w:val="18"/>
      <w:szCs w:val="18"/>
    </w:rPr>
  </w:style>
  <w:style w:type="character" w:customStyle="1" w:styleId="a8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qFormat/>
    <w:rsid w:val="007E2282"/>
    <w:rPr>
      <w:rFonts w:cs="Times New Roman"/>
      <w:vertAlign w:val="superscript"/>
    </w:rPr>
  </w:style>
  <w:style w:type="character" w:customStyle="1" w:styleId="ConsPlusNormal">
    <w:name w:val="ConsPlusNormal Знак"/>
    <w:link w:val="ConsPlusNormal"/>
    <w:qFormat/>
    <w:locked/>
    <w:rsid w:val="007E2282"/>
    <w:rPr>
      <w:rFonts w:ascii="Calibri" w:eastAsia="Times New Roman" w:hAnsi="Calibri" w:cs="Times New Roman"/>
      <w:color w:val="00000A"/>
      <w:sz w:val="22"/>
      <w:szCs w:val="22"/>
      <w:lang w:bidi="ar-SA"/>
    </w:rPr>
  </w:style>
  <w:style w:type="paragraph" w:customStyle="1" w:styleId="1">
    <w:name w:val="Заголовок1"/>
    <w:basedOn w:val="a"/>
    <w:next w:val="a9"/>
    <w:qFormat/>
    <w:rsid w:val="003165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31653B"/>
    <w:pPr>
      <w:spacing w:after="140" w:line="276" w:lineRule="auto"/>
    </w:pPr>
  </w:style>
  <w:style w:type="paragraph" w:styleId="aa">
    <w:name w:val="List"/>
    <w:basedOn w:val="a9"/>
    <w:rsid w:val="0031653B"/>
    <w:rPr>
      <w:rFonts w:cs="Arial"/>
    </w:rPr>
  </w:style>
  <w:style w:type="paragraph" w:customStyle="1" w:styleId="10">
    <w:name w:val="Название объекта1"/>
    <w:basedOn w:val="a"/>
    <w:qFormat/>
    <w:rsid w:val="0031653B"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rsid w:val="0031653B"/>
    <w:pPr>
      <w:suppressLineNumbers/>
    </w:pPr>
    <w:rPr>
      <w:rFonts w:cs="Arial"/>
    </w:rPr>
  </w:style>
  <w:style w:type="paragraph" w:styleId="ac">
    <w:name w:val="Title"/>
    <w:basedOn w:val="a"/>
    <w:next w:val="a9"/>
    <w:qFormat/>
    <w:rsid w:val="003165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caption"/>
    <w:basedOn w:val="a"/>
    <w:qFormat/>
    <w:rsid w:val="0031653B"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Текст сноски1"/>
    <w:basedOn w:val="a"/>
    <w:qFormat/>
    <w:rsid w:val="00B22798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qFormat/>
    <w:rsid w:val="00B2279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">
    <w:name w:val="Основной текст (6)"/>
    <w:basedOn w:val="a"/>
    <w:link w:val="6Exact"/>
    <w:qFormat/>
    <w:rsid w:val="00B22798"/>
    <w:pPr>
      <w:shd w:val="clear" w:color="auto" w:fill="FFFFFF"/>
      <w:spacing w:line="0" w:lineRule="atLeast"/>
      <w:jc w:val="both"/>
    </w:pPr>
    <w:rPr>
      <w:rFonts w:ascii="Courier New" w:eastAsia="Courier New" w:hAnsi="Courier New" w:cs="Courier New"/>
      <w:sz w:val="14"/>
      <w:szCs w:val="14"/>
    </w:rPr>
  </w:style>
  <w:style w:type="paragraph" w:customStyle="1" w:styleId="7">
    <w:name w:val="Основной текст (7)"/>
    <w:basedOn w:val="a"/>
    <w:link w:val="7Exact"/>
    <w:qFormat/>
    <w:rsid w:val="00B22798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6"/>
      <w:szCs w:val="26"/>
    </w:rPr>
  </w:style>
  <w:style w:type="paragraph" w:customStyle="1" w:styleId="30">
    <w:name w:val="Заголовок 3 Знак"/>
    <w:basedOn w:val="a"/>
    <w:qFormat/>
    <w:rsid w:val="00B22798"/>
    <w:pPr>
      <w:shd w:val="clear" w:color="auto" w:fill="FFFFFF"/>
      <w:spacing w:after="300" w:line="322" w:lineRule="exac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qFormat/>
    <w:rsid w:val="00B22798"/>
    <w:pPr>
      <w:shd w:val="clear" w:color="auto" w:fill="FFFFFF"/>
      <w:spacing w:before="30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qFormat/>
    <w:rsid w:val="00B22798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qFormat/>
    <w:rsid w:val="00B22798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e">
    <w:name w:val="Колонтитул"/>
    <w:basedOn w:val="a"/>
    <w:qFormat/>
    <w:rsid w:val="00B22798"/>
    <w:pPr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af">
    <w:name w:val="Верхний и нижний колонтитулы"/>
    <w:basedOn w:val="a"/>
    <w:qFormat/>
    <w:rsid w:val="0031653B"/>
  </w:style>
  <w:style w:type="paragraph" w:customStyle="1" w:styleId="13">
    <w:name w:val="Верхний колонтитул1"/>
    <w:basedOn w:val="af"/>
    <w:rsid w:val="0031653B"/>
  </w:style>
  <w:style w:type="paragraph" w:customStyle="1" w:styleId="af0">
    <w:name w:val="Содержимое врезки"/>
    <w:basedOn w:val="a"/>
    <w:qFormat/>
    <w:rsid w:val="0031653B"/>
  </w:style>
  <w:style w:type="paragraph" w:customStyle="1" w:styleId="af1">
    <w:name w:val="Нормальный (таблица)"/>
    <w:basedOn w:val="a"/>
    <w:next w:val="a"/>
    <w:qFormat/>
    <w:rsid w:val="0031653B"/>
    <w:pPr>
      <w:jc w:val="both"/>
    </w:pPr>
    <w:rPr>
      <w:rFonts w:ascii="Times New Roman CYR" w:hAnsi="Times New Roman CYR" w:cs="Times New Roman CYR"/>
    </w:rPr>
  </w:style>
  <w:style w:type="paragraph" w:styleId="af2">
    <w:name w:val="Balloon Text"/>
    <w:basedOn w:val="a"/>
    <w:uiPriority w:val="99"/>
    <w:semiHidden/>
    <w:unhideWhenUsed/>
    <w:qFormat/>
    <w:rsid w:val="000D0DF9"/>
    <w:rPr>
      <w:rFonts w:ascii="Segoe UI" w:hAnsi="Segoe UI" w:cs="Segoe UI"/>
      <w:sz w:val="18"/>
      <w:szCs w:val="18"/>
    </w:rPr>
  </w:style>
  <w:style w:type="paragraph" w:customStyle="1" w:styleId="ConsPlusNormal0">
    <w:name w:val="ConsPlusNormal"/>
    <w:qFormat/>
    <w:rsid w:val="007E2282"/>
    <w:pPr>
      <w:widowControl w:val="0"/>
      <w:suppressAutoHyphens w:val="0"/>
    </w:pPr>
    <w:rPr>
      <w:rFonts w:ascii="Calibri" w:eastAsia="Times New Roman" w:hAnsi="Calibri" w:cs="Times New Roman"/>
      <w:color w:val="00000A"/>
      <w:sz w:val="22"/>
      <w:szCs w:val="22"/>
      <w:lang w:bidi="ar-SA"/>
    </w:rPr>
  </w:style>
  <w:style w:type="paragraph" w:styleId="af3">
    <w:name w:val="List Paragraph"/>
    <w:basedOn w:val="a"/>
    <w:uiPriority w:val="99"/>
    <w:qFormat/>
    <w:rsid w:val="007E2282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00000A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3354</Words>
  <Characters>19120</Characters>
  <Application>Microsoft Office Word</Application>
  <DocSecurity>0</DocSecurity>
  <Lines>159</Lines>
  <Paragraphs>44</Paragraphs>
  <ScaleCrop>false</ScaleCrop>
  <Company>Reanimator Extreme Edition</Company>
  <LinksUpToDate>false</LinksUpToDate>
  <CharactersWithSpaces>22430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User1</cp:lastModifiedBy>
  <cp:revision>6</cp:revision>
  <cp:lastPrinted>2026-03-05T10:20:00Z</cp:lastPrinted>
  <dcterms:created xsi:type="dcterms:W3CDTF">2026-06-25T08:12:00Z</dcterms:created>
  <dcterms:modified xsi:type="dcterms:W3CDTF">2026-07-27T11:26:00Z</dcterms:modified>
  <dc:language>ru-RU</dc:language>
</cp:coreProperties>
</file>