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DD2227" w:rsidP="004116DE">
      <w:pPr>
        <w:rPr>
          <w:b/>
          <w:spacing w:val="20"/>
          <w:sz w:val="28"/>
        </w:rPr>
      </w:pPr>
      <w:r w:rsidRPr="00B97037">
        <w:rPr>
          <w:b/>
          <w:spacing w:val="20"/>
          <w:sz w:val="28"/>
        </w:rPr>
        <w:t>01</w:t>
      </w:r>
      <w:r w:rsidR="0094494F" w:rsidRPr="00B97037">
        <w:rPr>
          <w:b/>
          <w:spacing w:val="20"/>
          <w:sz w:val="28"/>
        </w:rPr>
        <w:t>.</w:t>
      </w:r>
      <w:r w:rsidR="00D97896" w:rsidRPr="00B97037">
        <w:rPr>
          <w:b/>
          <w:spacing w:val="20"/>
          <w:sz w:val="28"/>
        </w:rPr>
        <w:t>0</w:t>
      </w:r>
      <w:r w:rsidRPr="00B97037">
        <w:rPr>
          <w:b/>
          <w:spacing w:val="20"/>
          <w:sz w:val="28"/>
        </w:rPr>
        <w:t>2</w:t>
      </w:r>
      <w:r w:rsidR="004116DE" w:rsidRPr="00B97037">
        <w:rPr>
          <w:b/>
          <w:spacing w:val="20"/>
          <w:sz w:val="28"/>
        </w:rPr>
        <w:t>.20</w:t>
      </w:r>
      <w:r w:rsidR="00D97896" w:rsidRPr="00B97037">
        <w:rPr>
          <w:b/>
          <w:spacing w:val="20"/>
          <w:sz w:val="28"/>
        </w:rPr>
        <w:t>22</w:t>
      </w:r>
      <w:r w:rsidR="004116DE" w:rsidRPr="00B97037">
        <w:rPr>
          <w:b/>
          <w:spacing w:val="20"/>
          <w:sz w:val="28"/>
        </w:rPr>
        <w:t xml:space="preserve"> года </w:t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94494F" w:rsidRPr="00B97037">
        <w:rPr>
          <w:b/>
          <w:spacing w:val="20"/>
          <w:sz w:val="28"/>
        </w:rPr>
        <w:tab/>
      </w:r>
      <w:r w:rsidR="00B30CB8" w:rsidRPr="00B97037">
        <w:rPr>
          <w:b/>
          <w:spacing w:val="20"/>
          <w:sz w:val="28"/>
        </w:rPr>
        <w:t>№</w:t>
      </w:r>
      <w:r w:rsidR="00E55AA0" w:rsidRPr="00B97037">
        <w:rPr>
          <w:b/>
          <w:spacing w:val="20"/>
          <w:sz w:val="28"/>
        </w:rPr>
        <w:t xml:space="preserve"> </w:t>
      </w:r>
      <w:r w:rsidR="00736251" w:rsidRPr="00B97037">
        <w:rPr>
          <w:b/>
          <w:spacing w:val="20"/>
          <w:sz w:val="28"/>
        </w:rPr>
        <w:t>1</w:t>
      </w:r>
      <w:r w:rsidRPr="00B97037">
        <w:rPr>
          <w:b/>
          <w:spacing w:val="20"/>
          <w:sz w:val="28"/>
        </w:rPr>
        <w:t>5</w:t>
      </w:r>
    </w:p>
    <w:p w:rsidR="004116DE" w:rsidRPr="00D97896" w:rsidRDefault="004116DE" w:rsidP="004116DE">
      <w:pPr>
        <w:rPr>
          <w:b/>
          <w:spacing w:val="20"/>
          <w:sz w:val="28"/>
        </w:rPr>
      </w:pPr>
    </w:p>
    <w:p w:rsidR="00DD2227" w:rsidRPr="00DD2227" w:rsidRDefault="00DD2227" w:rsidP="00DD2227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DD2227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 оценки налоговых расходов</w:t>
      </w:r>
    </w:p>
    <w:p w:rsidR="00DD2227" w:rsidRPr="00DD2227" w:rsidRDefault="00DD2227" w:rsidP="00DD2227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D2227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DD2227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</w:t>
      </w:r>
    </w:p>
    <w:p w:rsidR="00DD2227" w:rsidRPr="00DD2227" w:rsidRDefault="00DD2227" w:rsidP="00DD2227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2227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D2227" w:rsidRPr="00F85416" w:rsidRDefault="00DD2227" w:rsidP="00DD22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F85416">
          <w:rPr>
            <w:rFonts w:ascii="Times New Roman" w:hAnsi="Times New Roman"/>
            <w:sz w:val="28"/>
            <w:szCs w:val="28"/>
          </w:rPr>
          <w:t>статьей 174.3</w:t>
        </w:r>
      </w:hyperlink>
      <w:r w:rsidRPr="00F8541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F8541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5416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образований":</w:t>
      </w:r>
    </w:p>
    <w:p w:rsidR="00D97896" w:rsidRDefault="00D97896" w:rsidP="00D97896">
      <w:pPr>
        <w:pStyle w:val="a8"/>
        <w:spacing w:before="0" w:beforeAutospacing="0" w:after="0" w:afterAutospacing="0"/>
        <w:rPr>
          <w:sz w:val="28"/>
          <w:szCs w:val="28"/>
        </w:rPr>
      </w:pPr>
      <w:r w:rsidRPr="00273C92">
        <w:rPr>
          <w:sz w:val="28"/>
          <w:szCs w:val="28"/>
        </w:rPr>
        <w:t xml:space="preserve"> </w:t>
      </w:r>
    </w:p>
    <w:p w:rsidR="00A82C50" w:rsidRPr="00D97896" w:rsidRDefault="00D97896" w:rsidP="00D97896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73C92">
        <w:rPr>
          <w:b/>
          <w:sz w:val="28"/>
          <w:szCs w:val="28"/>
        </w:rPr>
        <w:t xml:space="preserve">п о с </w:t>
      </w:r>
      <w:proofErr w:type="gramStart"/>
      <w:r w:rsidRPr="00273C92">
        <w:rPr>
          <w:b/>
          <w:sz w:val="28"/>
          <w:szCs w:val="28"/>
        </w:rPr>
        <w:t>т</w:t>
      </w:r>
      <w:proofErr w:type="gramEnd"/>
      <w:r w:rsidRPr="00273C92">
        <w:rPr>
          <w:b/>
          <w:sz w:val="28"/>
          <w:szCs w:val="28"/>
        </w:rPr>
        <w:t xml:space="preserve"> а н о в л я </w:t>
      </w:r>
      <w:r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>:</w:t>
      </w:r>
      <w:r w:rsidR="00A82C50" w:rsidRPr="00D97896">
        <w:rPr>
          <w:sz w:val="28"/>
          <w:szCs w:val="28"/>
        </w:rPr>
        <w:t> </w:t>
      </w:r>
    </w:p>
    <w:p w:rsidR="00DD2227" w:rsidRPr="00F85416" w:rsidRDefault="00DD2227" w:rsidP="00DD22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28" w:history="1">
        <w:r w:rsidRPr="00F85416">
          <w:rPr>
            <w:rFonts w:ascii="Times New Roman" w:hAnsi="Times New Roman"/>
            <w:sz w:val="28"/>
            <w:szCs w:val="28"/>
          </w:rPr>
          <w:t>Порядок</w:t>
        </w:r>
      </w:hyperlink>
      <w:r w:rsidRPr="00F85416">
        <w:rPr>
          <w:rFonts w:ascii="Times New Roman" w:hAnsi="Times New Roman"/>
          <w:sz w:val="28"/>
          <w:szCs w:val="28"/>
        </w:rPr>
        <w:t xml:space="preserve"> проведения оценки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DD2227" w:rsidRPr="00F85416" w:rsidRDefault="00DD2227" w:rsidP="00DD22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691452" w:rsidRPr="00D97896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D97896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D97896" w:rsidRDefault="00691452" w:rsidP="00691452">
      <w:pPr>
        <w:jc w:val="both"/>
        <w:rPr>
          <w:b/>
          <w:bCs/>
          <w:sz w:val="28"/>
          <w:szCs w:val="28"/>
        </w:rPr>
      </w:pPr>
      <w:r w:rsidRPr="00D97896">
        <w:rPr>
          <w:b/>
          <w:bCs/>
          <w:sz w:val="28"/>
          <w:szCs w:val="28"/>
        </w:rPr>
        <w:t xml:space="preserve">Глава Ильевского </w:t>
      </w:r>
    </w:p>
    <w:p w:rsidR="004116DE" w:rsidRDefault="00691452" w:rsidP="00A82C50">
      <w:pPr>
        <w:jc w:val="both"/>
        <w:rPr>
          <w:b/>
          <w:bCs/>
          <w:sz w:val="28"/>
          <w:szCs w:val="28"/>
        </w:rPr>
      </w:pPr>
      <w:r w:rsidRPr="00D97896">
        <w:rPr>
          <w:b/>
          <w:bCs/>
          <w:sz w:val="28"/>
          <w:szCs w:val="28"/>
        </w:rPr>
        <w:t xml:space="preserve">сельского поселения                                             </w:t>
      </w:r>
      <w:proofErr w:type="spellStart"/>
      <w:r w:rsidRPr="00D97896">
        <w:rPr>
          <w:b/>
          <w:bCs/>
          <w:sz w:val="28"/>
          <w:szCs w:val="28"/>
        </w:rPr>
        <w:t>И.В.Горбатова</w:t>
      </w:r>
      <w:proofErr w:type="spellEnd"/>
    </w:p>
    <w:p w:rsidR="00B6693F" w:rsidRDefault="00B6693F" w:rsidP="00A82C50">
      <w:pPr>
        <w:jc w:val="both"/>
        <w:rPr>
          <w:b/>
          <w:bCs/>
          <w:sz w:val="28"/>
          <w:szCs w:val="28"/>
        </w:rPr>
      </w:pPr>
    </w:p>
    <w:p w:rsidR="00B6693F" w:rsidRDefault="00B6693F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7037" w:rsidRDefault="00B9703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7037" w:rsidRDefault="00B9703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227" w:rsidRDefault="00DD2227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outlineLvl w:val="0"/>
        <w:rPr>
          <w:rFonts w:ascii="Times New Roman" w:hAnsi="Times New Roman"/>
          <w:sz w:val="20"/>
        </w:rPr>
      </w:pPr>
      <w:r w:rsidRPr="00DD2227">
        <w:rPr>
          <w:rFonts w:ascii="Times New Roman" w:hAnsi="Times New Roman"/>
          <w:sz w:val="20"/>
        </w:rPr>
        <w:t>Утвержден</w:t>
      </w: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rPr>
          <w:rFonts w:ascii="Times New Roman" w:hAnsi="Times New Roman"/>
          <w:sz w:val="20"/>
        </w:rPr>
      </w:pPr>
      <w:r w:rsidRPr="00DD2227">
        <w:rPr>
          <w:rFonts w:ascii="Times New Roman" w:hAnsi="Times New Roman"/>
          <w:sz w:val="20"/>
        </w:rPr>
        <w:t>Постановлением администрации</w:t>
      </w: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rPr>
          <w:rFonts w:ascii="Times New Roman" w:hAnsi="Times New Roman"/>
          <w:sz w:val="20"/>
        </w:rPr>
      </w:pPr>
      <w:r w:rsidRPr="00DD2227">
        <w:rPr>
          <w:rFonts w:ascii="Times New Roman" w:hAnsi="Times New Roman"/>
          <w:sz w:val="20"/>
        </w:rPr>
        <w:t xml:space="preserve"> </w:t>
      </w:r>
      <w:proofErr w:type="spellStart"/>
      <w:r w:rsidRPr="00DD2227">
        <w:rPr>
          <w:rFonts w:ascii="Times New Roman" w:hAnsi="Times New Roman"/>
          <w:sz w:val="20"/>
        </w:rPr>
        <w:t>Ильевского</w:t>
      </w:r>
      <w:proofErr w:type="spellEnd"/>
      <w:r w:rsidRPr="00DD2227">
        <w:rPr>
          <w:rFonts w:ascii="Times New Roman" w:hAnsi="Times New Roman"/>
          <w:sz w:val="20"/>
        </w:rPr>
        <w:t xml:space="preserve"> сельского поселения </w:t>
      </w: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DD2227">
        <w:rPr>
          <w:rFonts w:ascii="Times New Roman" w:hAnsi="Times New Roman"/>
          <w:sz w:val="20"/>
        </w:rPr>
        <w:t xml:space="preserve">Калачевского муниципального района </w:t>
      </w: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rPr>
          <w:rFonts w:ascii="Times New Roman" w:hAnsi="Times New Roman"/>
          <w:sz w:val="20"/>
        </w:rPr>
      </w:pPr>
      <w:r w:rsidRPr="00DD2227">
        <w:rPr>
          <w:rFonts w:ascii="Times New Roman" w:hAnsi="Times New Roman"/>
          <w:sz w:val="20"/>
        </w:rPr>
        <w:t>Волгоградской области</w:t>
      </w:r>
    </w:p>
    <w:p w:rsidR="00B6693F" w:rsidRPr="00DD2227" w:rsidRDefault="00B6693F" w:rsidP="00B6693F">
      <w:pPr>
        <w:pStyle w:val="ConsPlusNormal"/>
        <w:spacing w:after="200"/>
        <w:ind w:firstLine="709"/>
        <w:contextualSpacing/>
        <w:jc w:val="right"/>
        <w:rPr>
          <w:sz w:val="20"/>
        </w:rPr>
      </w:pPr>
      <w:r w:rsidRPr="00DD2227">
        <w:rPr>
          <w:rFonts w:ascii="Times New Roman" w:hAnsi="Times New Roman"/>
          <w:sz w:val="20"/>
        </w:rPr>
        <w:t xml:space="preserve"> </w:t>
      </w:r>
      <w:r w:rsidRPr="00B97037">
        <w:rPr>
          <w:rFonts w:ascii="Times New Roman" w:hAnsi="Times New Roman"/>
          <w:sz w:val="20"/>
        </w:rPr>
        <w:t xml:space="preserve">от </w:t>
      </w:r>
      <w:r w:rsidR="00DD2227" w:rsidRPr="00B97037">
        <w:rPr>
          <w:rFonts w:ascii="Times New Roman" w:hAnsi="Times New Roman"/>
          <w:sz w:val="20"/>
        </w:rPr>
        <w:t>01</w:t>
      </w:r>
      <w:r w:rsidRPr="00B97037">
        <w:rPr>
          <w:rFonts w:ascii="Times New Roman" w:hAnsi="Times New Roman"/>
          <w:sz w:val="20"/>
        </w:rPr>
        <w:t xml:space="preserve"> </w:t>
      </w:r>
      <w:r w:rsidR="00DD2227" w:rsidRPr="00B97037">
        <w:rPr>
          <w:rFonts w:ascii="Times New Roman" w:hAnsi="Times New Roman"/>
          <w:sz w:val="20"/>
        </w:rPr>
        <w:t>февраля</w:t>
      </w:r>
      <w:r w:rsidRPr="00B97037">
        <w:rPr>
          <w:rFonts w:ascii="Times New Roman" w:hAnsi="Times New Roman"/>
          <w:sz w:val="20"/>
        </w:rPr>
        <w:t xml:space="preserve">  20</w:t>
      </w:r>
      <w:r w:rsidR="00DD2227" w:rsidRPr="00B97037">
        <w:rPr>
          <w:rFonts w:ascii="Times New Roman" w:hAnsi="Times New Roman"/>
          <w:sz w:val="20"/>
        </w:rPr>
        <w:t>22</w:t>
      </w:r>
      <w:r w:rsidRPr="00B97037">
        <w:rPr>
          <w:rFonts w:ascii="Times New Roman" w:hAnsi="Times New Roman"/>
          <w:sz w:val="20"/>
        </w:rPr>
        <w:t xml:space="preserve"> г. N 1</w:t>
      </w:r>
      <w:r w:rsidR="00DD2227" w:rsidRPr="00B97037">
        <w:rPr>
          <w:rFonts w:ascii="Times New Roman" w:hAnsi="Times New Roman"/>
          <w:sz w:val="20"/>
        </w:rPr>
        <w:t>5</w:t>
      </w:r>
    </w:p>
    <w:p w:rsidR="00B6693F" w:rsidRDefault="00B6693F" w:rsidP="00B6693F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B6693F" w:rsidRDefault="00B6693F" w:rsidP="00DD222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6693F" w:rsidRDefault="00B6693F" w:rsidP="00DD22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НАЛОГОВЫХ РАСХОДОВ</w:t>
      </w:r>
    </w:p>
    <w:p w:rsidR="00B6693F" w:rsidRDefault="00B6693F" w:rsidP="00B6693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ИЛЬЕВСКОГО СЕЛЬСКОГО ПОСЕЛЕНИЯ</w:t>
      </w:r>
    </w:p>
    <w:p w:rsidR="00B6693F" w:rsidRDefault="00B6693F" w:rsidP="00B6693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КАЛАЧЕВСКОГО МУНИЦИПАЛЬНОГО РАЙОНА </w:t>
      </w:r>
    </w:p>
    <w:p w:rsidR="00B6693F" w:rsidRDefault="00B6693F" w:rsidP="00B6693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693F" w:rsidRDefault="00B6693F" w:rsidP="00B6693F">
      <w:pPr>
        <w:pStyle w:val="ConsPlusNormal"/>
        <w:spacing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1. Порядок проведения оценки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(далее именуется - Порядок) определяет требования к порядку и критериям проведения оценки налоговых расходов Волгоградской области кураторами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AE53B2">
        <w:rPr>
          <w:rFonts w:ascii="Times New Roman" w:hAnsi="Times New Roman"/>
          <w:sz w:val="28"/>
          <w:szCs w:val="28"/>
        </w:rPr>
        <w:t xml:space="preserve"> (далее именуется </w:t>
      </w:r>
      <w:proofErr w:type="spellStart"/>
      <w:r w:rsidR="00AE53B2">
        <w:rPr>
          <w:rFonts w:ascii="Times New Roman" w:hAnsi="Times New Roman"/>
          <w:sz w:val="28"/>
          <w:szCs w:val="28"/>
        </w:rPr>
        <w:t>Ильевское</w:t>
      </w:r>
      <w:proofErr w:type="spellEnd"/>
      <w:r w:rsidR="00AE53B2"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F85416">
        <w:rPr>
          <w:rFonts w:ascii="Times New Roman" w:hAnsi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, порядок обобщения результатов оценки эффективности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сельского, осуществляемой кураторами налоговых расходов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2. Понятия и термины, используемые в Порядке, применяются в значениях, определенных законодательством Российской Федерации и Волгоградской области.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3. </w:t>
      </w:r>
      <w:r w:rsidRPr="00AE53B2">
        <w:rPr>
          <w:rFonts w:ascii="Times New Roman" w:hAnsi="Times New Roman"/>
          <w:sz w:val="28"/>
          <w:szCs w:val="28"/>
        </w:rPr>
        <w:t xml:space="preserve">Отнесение налоговых расходов </w:t>
      </w:r>
      <w:proofErr w:type="spellStart"/>
      <w:r w:rsidRPr="00AE53B2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AE53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53B2" w:rsidRPr="00AE53B2">
        <w:rPr>
          <w:rFonts w:ascii="Times New Roman" w:hAnsi="Times New Roman"/>
          <w:sz w:val="28"/>
          <w:szCs w:val="28"/>
        </w:rPr>
        <w:t xml:space="preserve"> </w:t>
      </w:r>
      <w:r w:rsidRPr="00AE53B2">
        <w:rPr>
          <w:rFonts w:ascii="Times New Roman" w:hAnsi="Times New Roman"/>
          <w:sz w:val="28"/>
          <w:szCs w:val="28"/>
        </w:rPr>
        <w:t xml:space="preserve">(далее именуются - налоговые расходы) к муниципальным программам </w:t>
      </w:r>
      <w:proofErr w:type="spellStart"/>
      <w:r w:rsidRPr="00AE53B2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AE53B2">
        <w:rPr>
          <w:rFonts w:ascii="Times New Roman" w:hAnsi="Times New Roman"/>
          <w:sz w:val="28"/>
          <w:szCs w:val="28"/>
        </w:rPr>
        <w:t xml:space="preserve"> сельского поселения осуществляется исходя из целей, структурных элементов муниципальных программ </w:t>
      </w:r>
      <w:proofErr w:type="spellStart"/>
      <w:r w:rsidRPr="00AE53B2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AE53B2">
        <w:rPr>
          <w:rFonts w:ascii="Times New Roman" w:hAnsi="Times New Roman"/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Pr="00AE53B2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AE53B2">
        <w:rPr>
          <w:rFonts w:ascii="Times New Roman" w:hAnsi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Pr="00AE53B2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AE53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3B2">
        <w:rPr>
          <w:rFonts w:ascii="Times New Roman" w:hAnsi="Times New Roman"/>
          <w:sz w:val="28"/>
          <w:szCs w:val="28"/>
        </w:rPr>
        <w:t>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</w:t>
      </w:r>
      <w:hyperlink r:id="rId7" w:history="1">
        <w:r w:rsidRPr="00F8541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5416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5. Оценка эффективности налоговых расходов осуществляется кураторами налоговых расходов и включает: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оценку целесообразности налоговых расходов;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оценку результативности налоговых расходов.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38"/>
      <w:bookmarkEnd w:id="2"/>
      <w:r w:rsidRPr="00F85416">
        <w:rPr>
          <w:rFonts w:ascii="Times New Roman" w:hAnsi="Times New Roman"/>
          <w:sz w:val="28"/>
          <w:szCs w:val="28"/>
        </w:rPr>
        <w:t>6. Критериями целесообразности налоговых расходов являются: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соответствие налоговых расходов целям, структурным элементам </w:t>
      </w:r>
      <w:r w:rsidRPr="00F85416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5416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Pr="00F85416">
        <w:rPr>
          <w:rFonts w:ascii="Times New Roman" w:hAnsi="Times New Roman"/>
          <w:sz w:val="28"/>
          <w:szCs w:val="28"/>
        </w:rPr>
        <w:t xml:space="preserve"> (или) целям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, не относящимся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7. В случае несоответствия налоговых расходов хотя бы одному из критериев, указанных в </w:t>
      </w:r>
      <w:hyperlink w:anchor="P38" w:history="1">
        <w:r w:rsidRPr="00F85416">
          <w:rPr>
            <w:rFonts w:ascii="Times New Roman" w:hAnsi="Times New Roman"/>
            <w:sz w:val="28"/>
            <w:szCs w:val="28"/>
          </w:rPr>
          <w:t>пункте 6</w:t>
        </w:r>
      </w:hyperlink>
      <w:r w:rsidRPr="00F85416">
        <w:rPr>
          <w:rFonts w:ascii="Times New Roman" w:hAnsi="Times New Roman"/>
          <w:sz w:val="28"/>
          <w:szCs w:val="28"/>
        </w:rPr>
        <w:t xml:space="preserve"> Порядка, администрации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представляет в </w:t>
      </w:r>
      <w:proofErr w:type="spellStart"/>
      <w:r w:rsidR="00AE53B2">
        <w:rPr>
          <w:rFonts w:ascii="Times New Roman" w:hAnsi="Times New Roman"/>
          <w:sz w:val="28"/>
          <w:szCs w:val="28"/>
        </w:rPr>
        <w:t>Ильевский</w:t>
      </w:r>
      <w:proofErr w:type="spellEnd"/>
      <w:r w:rsidR="00AE53B2">
        <w:rPr>
          <w:rFonts w:ascii="Times New Roman" w:hAnsi="Times New Roman"/>
          <w:sz w:val="28"/>
          <w:szCs w:val="28"/>
        </w:rPr>
        <w:t xml:space="preserve"> сельский Совет</w:t>
      </w:r>
      <w:r w:rsidRPr="00F85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(далее именуется –</w:t>
      </w:r>
      <w:r w:rsidR="00AE5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3B2">
        <w:rPr>
          <w:rFonts w:ascii="Times New Roman" w:hAnsi="Times New Roman"/>
          <w:sz w:val="28"/>
          <w:szCs w:val="28"/>
        </w:rPr>
        <w:t>Ильевский</w:t>
      </w:r>
      <w:proofErr w:type="spellEnd"/>
      <w:r w:rsidR="00AE53B2">
        <w:rPr>
          <w:rFonts w:ascii="Times New Roman" w:hAnsi="Times New Roman"/>
          <w:sz w:val="28"/>
          <w:szCs w:val="28"/>
        </w:rPr>
        <w:t xml:space="preserve"> сельский Совет</w:t>
      </w:r>
      <w:r w:rsidRPr="00F85416">
        <w:rPr>
          <w:rFonts w:ascii="Times New Roman" w:hAnsi="Times New Roman"/>
          <w:sz w:val="28"/>
          <w:szCs w:val="28"/>
        </w:rPr>
        <w:t>) предложения о сохранении (уточнении, отмене) льгот для плательщиков.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5416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Pr="00F85416">
        <w:rPr>
          <w:rFonts w:ascii="Times New Roman" w:hAnsi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, либо иной показатель (индикатор), на значение которого оказывают влияние налоговые расходы.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5416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Pr="00F85416">
        <w:rPr>
          <w:rFonts w:ascii="Times New Roman" w:hAnsi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DD2227" w:rsidRPr="00F85416" w:rsidRDefault="00DD2227" w:rsidP="00DD22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7"/>
      <w:bookmarkEnd w:id="3"/>
      <w:r w:rsidRPr="00F85416">
        <w:rPr>
          <w:rFonts w:ascii="Times New Roman" w:hAnsi="Times New Roman"/>
          <w:sz w:val="28"/>
          <w:szCs w:val="28"/>
        </w:rPr>
        <w:t xml:space="preserve">11. Сравнительный анализ включает сравнение объемов расходов бюджета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r w:rsidRPr="00AE53B2">
        <w:rPr>
          <w:rFonts w:ascii="Times New Roman" w:hAnsi="Times New Roman"/>
          <w:sz w:val="28"/>
          <w:szCs w:val="28"/>
        </w:rPr>
        <w:t>поселения</w:t>
      </w:r>
      <w:r w:rsidRPr="00F85416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AE53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5416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не относящихся к муниципальном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F85416">
        <w:rPr>
          <w:rFonts w:ascii="Times New Roman" w:hAnsi="Times New Roman"/>
          <w:sz w:val="28"/>
          <w:szCs w:val="28"/>
        </w:rPr>
        <w:t>поселенияи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объемов</w:t>
      </w:r>
      <w:r w:rsidR="00AE53B2">
        <w:rPr>
          <w:rFonts w:ascii="Times New Roman" w:hAnsi="Times New Roman"/>
          <w:sz w:val="28"/>
          <w:szCs w:val="28"/>
        </w:rPr>
        <w:t xml:space="preserve"> предоставленных льгот </w:t>
      </w:r>
      <w:r w:rsidRPr="00F85416">
        <w:rPr>
          <w:rFonts w:ascii="Times New Roman" w:hAnsi="Times New Roman"/>
          <w:sz w:val="28"/>
          <w:szCs w:val="28"/>
        </w:rPr>
        <w:t xml:space="preserve">расчет прироста показателя (индикатора)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поселения, не относящихся к </w:t>
      </w:r>
      <w:r w:rsidRPr="00F85416">
        <w:rPr>
          <w:rFonts w:ascii="Times New Roman" w:hAnsi="Times New Roman"/>
          <w:sz w:val="28"/>
          <w:szCs w:val="28"/>
        </w:rPr>
        <w:lastRenderedPageBreak/>
        <w:t xml:space="preserve">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Калачевского муниципального района Волгоградской области, на 1 рубль налоговых расходов и на 1 рубль расходов бюджета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416">
        <w:rPr>
          <w:rFonts w:ascii="Times New Roman" w:hAnsi="Times New Roman"/>
          <w:sz w:val="28"/>
          <w:szCs w:val="28"/>
        </w:rPr>
        <w:t>для достижения того же показателя (индикатора) в случае применения альтернативных м</w:t>
      </w:r>
      <w:r w:rsidR="00AE53B2">
        <w:rPr>
          <w:rFonts w:ascii="Times New Roman" w:hAnsi="Times New Roman"/>
          <w:sz w:val="28"/>
          <w:szCs w:val="28"/>
        </w:rPr>
        <w:t>еханизмов</w:t>
      </w:r>
      <w:r w:rsidRPr="00F85416">
        <w:rPr>
          <w:rFonts w:ascii="Times New Roman" w:hAnsi="Times New Roman"/>
          <w:sz w:val="28"/>
          <w:szCs w:val="28"/>
        </w:rPr>
        <w:t>.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5416">
        <w:rPr>
          <w:rFonts w:ascii="Times New Roman" w:hAnsi="Times New Roman"/>
          <w:sz w:val="28"/>
          <w:szCs w:val="28"/>
        </w:rPr>
        <w:t>поселения  ,</w:t>
      </w:r>
      <w:proofErr w:type="gramEnd"/>
      <w:r w:rsidRPr="00F85416">
        <w:rPr>
          <w:rFonts w:ascii="Times New Roman" w:hAnsi="Times New Roman"/>
          <w:sz w:val="28"/>
          <w:szCs w:val="28"/>
        </w:rPr>
        <w:t xml:space="preserve">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, могут учитываться в том числе: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предоставление муниципальных гарантий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 по обязательствам плательщиков, имеющих право на льготы;</w:t>
      </w:r>
    </w:p>
    <w:p w:rsidR="00DD2227" w:rsidRPr="00F85416" w:rsidRDefault="00DD2227" w:rsidP="00DD22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по земельному налогу и налогу на имущество физических лиц наряду со сравнительным анализом, указанным в </w:t>
      </w:r>
      <w:hyperlink w:anchor="P47" w:history="1">
        <w:r w:rsidRPr="00F85416">
          <w:rPr>
            <w:rFonts w:ascii="Times New Roman" w:hAnsi="Times New Roman"/>
            <w:sz w:val="28"/>
            <w:szCs w:val="28"/>
          </w:rPr>
          <w:t>пункте 11</w:t>
        </w:r>
      </w:hyperlink>
      <w:r w:rsidRPr="00F85416">
        <w:rPr>
          <w:rFonts w:ascii="Times New Roman" w:hAnsi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по следующей формуле: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3474DDE" wp14:editId="71831D67">
            <wp:extent cx="2190115" cy="491490"/>
            <wp:effectExtent l="0" t="0" r="635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27" w:rsidRPr="00F85416" w:rsidRDefault="00DD2227" w:rsidP="00DD222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m</w:t>
      </w:r>
      <w:r w:rsidRPr="00F8541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N</w:t>
      </w:r>
      <w:r w:rsidRPr="00F85416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j-м плательщиком в i-м году.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lastRenderedPageBreak/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поселения, оцениваются (прогнозируются) администрацией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B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j-м плательщиком в базовом году;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g</w:t>
      </w:r>
      <w:r w:rsidRPr="00F8541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бюджета в i-м году по отношен</w:t>
      </w:r>
      <w:r w:rsidR="00F82C99">
        <w:rPr>
          <w:rFonts w:ascii="Times New Roman" w:hAnsi="Times New Roman"/>
          <w:sz w:val="28"/>
          <w:szCs w:val="28"/>
        </w:rPr>
        <w:t>ию к показателям базового года;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r - расчетная стоимость среднесрочных рыночных заимствований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2C99">
        <w:rPr>
          <w:rFonts w:ascii="Times New Roman" w:hAnsi="Times New Roman"/>
          <w:sz w:val="28"/>
          <w:szCs w:val="28"/>
        </w:rPr>
        <w:t xml:space="preserve">, </w:t>
      </w:r>
      <w:r w:rsidRPr="00F85416">
        <w:rPr>
          <w:rFonts w:ascii="Times New Roman" w:hAnsi="Times New Roman"/>
          <w:sz w:val="28"/>
          <w:szCs w:val="28"/>
        </w:rPr>
        <w:t>рассчитываемая по следующей формуле: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r = f + p + c, где:</w:t>
      </w:r>
    </w:p>
    <w:p w:rsidR="00DD2227" w:rsidRPr="00F85416" w:rsidRDefault="00DD2227" w:rsidP="00DD222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f - целевой уровень инфляции, равный четырем процентам;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р - реальная процентная ставка, определяемая на уровне 2,5 процента;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с - кредитная премия за риск, рассчитываемая в зависимости от отношения муниципального долга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по состоянию на 01 января текущего финансового года к доходам (без учета безвозмездных поступлений) за отчетный период: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если указанное отношение составляет менее 50 процентов, кредитная премия за риск принимается равной одному проценту;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если указанное отношение составляет от 50 до 100 процентов, кредитная премия за риск принимается равной двум процентам;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если указанное отношение составляет более 100 процентов, кредитная премия за риск принимается равной трем процентам.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14. Базовый объем налогов, задекларированных для уплаты в бюджет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j-м плательщиком в базовом году, рассчитывается по следующей формуле: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B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85416">
        <w:rPr>
          <w:rFonts w:ascii="Times New Roman" w:hAnsi="Times New Roman"/>
          <w:sz w:val="28"/>
          <w:szCs w:val="28"/>
        </w:rPr>
        <w:t>N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85416">
        <w:rPr>
          <w:rFonts w:ascii="Times New Roman" w:hAnsi="Times New Roman"/>
          <w:sz w:val="28"/>
          <w:szCs w:val="28"/>
        </w:rPr>
        <w:t>L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>, где:</w:t>
      </w:r>
    </w:p>
    <w:p w:rsidR="00DD2227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N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 j-м плательщиком в базовом году;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16">
        <w:rPr>
          <w:rFonts w:ascii="Times New Roman" w:hAnsi="Times New Roman"/>
          <w:sz w:val="28"/>
          <w:szCs w:val="28"/>
        </w:rPr>
        <w:t>L</w:t>
      </w:r>
      <w:r w:rsidRPr="00F85416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- объем льгот, предоставленных j-</w:t>
      </w:r>
      <w:proofErr w:type="spellStart"/>
      <w:r w:rsidRPr="00F85416">
        <w:rPr>
          <w:rFonts w:ascii="Times New Roman" w:hAnsi="Times New Roman"/>
          <w:sz w:val="28"/>
          <w:szCs w:val="28"/>
        </w:rPr>
        <w:t>му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плательщику в базовом году.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83"/>
      <w:bookmarkEnd w:id="4"/>
      <w:r w:rsidRPr="00F85416">
        <w:rPr>
          <w:rFonts w:ascii="Times New Roman" w:hAnsi="Times New Roman"/>
          <w:sz w:val="28"/>
          <w:szCs w:val="28"/>
        </w:rPr>
        <w:t xml:space="preserve">15. 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5416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 xml:space="preserve">) альтернативных механизмов достижения целей муниципальной </w:t>
      </w:r>
      <w:r w:rsidRPr="00F85416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5416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сельского, не относящихся к муниципальным программам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>.</w:t>
      </w:r>
    </w:p>
    <w:p w:rsidR="00DD2227" w:rsidRPr="00F85416" w:rsidRDefault="00DD2227" w:rsidP="00DD2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2C99">
        <w:rPr>
          <w:rFonts w:ascii="Times New Roman" w:hAnsi="Times New Roman"/>
          <w:sz w:val="28"/>
          <w:szCs w:val="28"/>
        </w:rPr>
        <w:t xml:space="preserve">, </w:t>
      </w:r>
      <w:r w:rsidRPr="00F85416">
        <w:rPr>
          <w:rFonts w:ascii="Times New Roman" w:hAnsi="Times New Roman"/>
          <w:sz w:val="28"/>
          <w:szCs w:val="28"/>
        </w:rPr>
        <w:t xml:space="preserve">а также при проведении оценки эффективности реализации муниципальных программ </w:t>
      </w:r>
      <w:proofErr w:type="spellStart"/>
      <w:r w:rsidRPr="00F8541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85416">
        <w:rPr>
          <w:rFonts w:ascii="Times New Roman" w:hAnsi="Times New Roman"/>
          <w:sz w:val="28"/>
          <w:szCs w:val="28"/>
        </w:rPr>
        <w:t xml:space="preserve"> </w:t>
      </w:r>
      <w:r w:rsidR="00F82C99">
        <w:rPr>
          <w:rFonts w:ascii="Times New Roman" w:hAnsi="Times New Roman"/>
          <w:sz w:val="28"/>
          <w:szCs w:val="28"/>
        </w:rPr>
        <w:t>сельского поселения</w:t>
      </w:r>
      <w:r w:rsidRPr="00F85416">
        <w:rPr>
          <w:rFonts w:ascii="Times New Roman" w:hAnsi="Times New Roman"/>
          <w:sz w:val="28"/>
          <w:szCs w:val="28"/>
        </w:rPr>
        <w:t>.</w:t>
      </w:r>
    </w:p>
    <w:p w:rsidR="00B6693F" w:rsidRPr="00D97896" w:rsidRDefault="00AE53B2" w:rsidP="00B6693F">
      <w:pPr>
        <w:jc w:val="both"/>
        <w:rPr>
          <w:b/>
          <w:bCs/>
        </w:rPr>
      </w:pPr>
      <w:r>
        <w:rPr>
          <w:sz w:val="28"/>
          <w:szCs w:val="28"/>
        </w:rPr>
        <w:t>т</w:t>
      </w:r>
      <w:r w:rsidR="00B6693F">
        <w:rPr>
          <w:sz w:val="28"/>
          <w:szCs w:val="28"/>
        </w:rPr>
        <w:t>елекоммуникационной сети "Интернет".</w:t>
      </w:r>
    </w:p>
    <w:sectPr w:rsidR="00B6693F" w:rsidRPr="00D97896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3"/>
    <w:rsid w:val="0004692C"/>
    <w:rsid w:val="000903A5"/>
    <w:rsid w:val="000A3CA0"/>
    <w:rsid w:val="00105B56"/>
    <w:rsid w:val="00106727"/>
    <w:rsid w:val="001476A4"/>
    <w:rsid w:val="00174F87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37360A"/>
    <w:rsid w:val="003750BE"/>
    <w:rsid w:val="00392EA5"/>
    <w:rsid w:val="004116DE"/>
    <w:rsid w:val="00452237"/>
    <w:rsid w:val="004D31CE"/>
    <w:rsid w:val="004D7DE2"/>
    <w:rsid w:val="004E522E"/>
    <w:rsid w:val="004E695D"/>
    <w:rsid w:val="00511EEE"/>
    <w:rsid w:val="005A0FB7"/>
    <w:rsid w:val="005B6F98"/>
    <w:rsid w:val="005C5634"/>
    <w:rsid w:val="005E2233"/>
    <w:rsid w:val="00642E57"/>
    <w:rsid w:val="00681F3F"/>
    <w:rsid w:val="00691452"/>
    <w:rsid w:val="006A3676"/>
    <w:rsid w:val="00736251"/>
    <w:rsid w:val="007E1857"/>
    <w:rsid w:val="00890714"/>
    <w:rsid w:val="0094494F"/>
    <w:rsid w:val="009D0A8C"/>
    <w:rsid w:val="00A82C50"/>
    <w:rsid w:val="00A92225"/>
    <w:rsid w:val="00AD1D82"/>
    <w:rsid w:val="00AE53B2"/>
    <w:rsid w:val="00B00D16"/>
    <w:rsid w:val="00B102D1"/>
    <w:rsid w:val="00B30CB8"/>
    <w:rsid w:val="00B61482"/>
    <w:rsid w:val="00B6693F"/>
    <w:rsid w:val="00B80BEE"/>
    <w:rsid w:val="00B97037"/>
    <w:rsid w:val="00BA304D"/>
    <w:rsid w:val="00BC2FCE"/>
    <w:rsid w:val="00BC3E14"/>
    <w:rsid w:val="00CE3D9A"/>
    <w:rsid w:val="00CE5882"/>
    <w:rsid w:val="00CE6AB2"/>
    <w:rsid w:val="00D30DB1"/>
    <w:rsid w:val="00D46276"/>
    <w:rsid w:val="00D55FF4"/>
    <w:rsid w:val="00D71DB5"/>
    <w:rsid w:val="00D93AE4"/>
    <w:rsid w:val="00D97896"/>
    <w:rsid w:val="00DD2227"/>
    <w:rsid w:val="00DE3C7C"/>
    <w:rsid w:val="00E453DB"/>
    <w:rsid w:val="00E45703"/>
    <w:rsid w:val="00E50431"/>
    <w:rsid w:val="00E55AA0"/>
    <w:rsid w:val="00E6420D"/>
    <w:rsid w:val="00E75F45"/>
    <w:rsid w:val="00E83415"/>
    <w:rsid w:val="00EA65F3"/>
    <w:rsid w:val="00EC7328"/>
    <w:rsid w:val="00ED33AB"/>
    <w:rsid w:val="00F043DB"/>
    <w:rsid w:val="00F04B8E"/>
    <w:rsid w:val="00F16054"/>
    <w:rsid w:val="00F72EA0"/>
    <w:rsid w:val="00F82C99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AF47E"/>
  <w15:docId w15:val="{43639A13-1275-4627-BEBA-E486AD7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  <w:style w:type="character" w:customStyle="1" w:styleId="ListLabel1">
    <w:name w:val="ListLabel 1"/>
    <w:qFormat/>
    <w:rsid w:val="00B6693F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B6693F"/>
    <w:pPr>
      <w:widowControl w:val="0"/>
      <w:spacing w:after="0" w:line="240" w:lineRule="auto"/>
    </w:pPr>
    <w:rPr>
      <w:rFonts w:ascii="Calibri" w:hAnsi="Calibri"/>
      <w:szCs w:val="20"/>
    </w:rPr>
  </w:style>
  <w:style w:type="paragraph" w:customStyle="1" w:styleId="ConsPlusNonformat">
    <w:name w:val="ConsPlusNonformat"/>
    <w:qFormat/>
    <w:rsid w:val="00B6693F"/>
    <w:pPr>
      <w:widowControl w:val="0"/>
      <w:spacing w:after="0" w:line="240" w:lineRule="auto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rsid w:val="00B6693F"/>
    <w:pPr>
      <w:widowControl w:val="0"/>
      <w:spacing w:after="0" w:line="240" w:lineRule="auto"/>
    </w:pPr>
    <w:rPr>
      <w:rFonts w:ascii="Calibri" w:hAnsi="Calibri" w:cs="Calibri"/>
      <w:b/>
      <w:szCs w:val="20"/>
    </w:rPr>
  </w:style>
  <w:style w:type="paragraph" w:styleId="a9">
    <w:name w:val="No Spacing"/>
    <w:uiPriority w:val="1"/>
    <w:qFormat/>
    <w:rsid w:val="00B6693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871BC32C64776D420D6A33BF53A1E8F016B989CB56298F854141E9978AE3C73472C34C8264B901090E412Cq2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5871BC32C64776D420D6A33BF53A1E8F016B989CB56298F854141E9978AE3C73472C34C8264B901090E412Cq2KBG" TargetMode="External"/><Relationship Id="rId5" Type="http://schemas.openxmlformats.org/officeDocument/2006/relationships/hyperlink" Target="consultantplus://offline/ref=A2E5871BC32C64776D420D6A33BF53A1E8F117BA88C356298F854141E9978AE3D5342ACA4B8173B3574648142022BF4614D9D6C40958q8K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User1</cp:lastModifiedBy>
  <cp:revision>4</cp:revision>
  <cp:lastPrinted>2022-01-14T06:59:00Z</cp:lastPrinted>
  <dcterms:created xsi:type="dcterms:W3CDTF">2022-02-14T08:50:00Z</dcterms:created>
  <dcterms:modified xsi:type="dcterms:W3CDTF">2022-02-22T08:06:00Z</dcterms:modified>
</cp:coreProperties>
</file>