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9C" w:rsidRPr="0085555F" w:rsidRDefault="00F11790" w:rsidP="0085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АДМИНИСТРАЦИЯ </w:t>
      </w:r>
    </w:p>
    <w:p w:rsidR="0065539C" w:rsidRPr="0085555F" w:rsidRDefault="00F11790" w:rsidP="0085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ИЛЬЕВСКОГО СЕЛЬСКОГО ПОСЕЛЕНИЯ </w:t>
      </w:r>
    </w:p>
    <w:p w:rsidR="0065539C" w:rsidRPr="0085555F" w:rsidRDefault="00F11790" w:rsidP="0085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>КАЛАЧЕВСКОГО МУНИЦИПАЛЬНОГО РАЙОНА</w:t>
      </w:r>
    </w:p>
    <w:p w:rsidR="0065539C" w:rsidRPr="0085555F" w:rsidRDefault="00F11790" w:rsidP="0085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65539C" w:rsidRPr="0085555F" w:rsidRDefault="0065539C" w:rsidP="0085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5"/>
      </w:tblGrid>
      <w:tr w:rsidR="0085555F" w:rsidRPr="0085555F">
        <w:trPr>
          <w:trHeight w:val="100"/>
        </w:trPr>
        <w:tc>
          <w:tcPr>
            <w:tcW w:w="9205" w:type="dxa"/>
            <w:tcBorders>
              <w:top w:val="single" w:sz="2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39C" w:rsidRPr="0085555F" w:rsidRDefault="00F11790" w:rsidP="008555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eastAsia="Times New Roman" w:hAnsi="Arial" w:cs="Arial"/>
                <w:sz w:val="24"/>
                <w:szCs w:val="24"/>
              </w:rPr>
              <w:t>ПОСТАНОВЛЕНИЕ</w:t>
            </w:r>
          </w:p>
        </w:tc>
      </w:tr>
    </w:tbl>
    <w:p w:rsidR="0065539C" w:rsidRPr="0085555F" w:rsidRDefault="00F11790" w:rsidP="0085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от 09.01.2019 года.  </w:t>
      </w: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85555F">
        <w:rPr>
          <w:rFonts w:ascii="Arial" w:eastAsia="Segoe UI Symbol" w:hAnsi="Arial" w:cs="Arial"/>
          <w:sz w:val="24"/>
          <w:szCs w:val="24"/>
        </w:rPr>
        <w:t>№</w:t>
      </w:r>
      <w:r w:rsidRPr="0085555F">
        <w:rPr>
          <w:rFonts w:ascii="Arial" w:eastAsia="Times New Roman" w:hAnsi="Arial" w:cs="Arial"/>
          <w:sz w:val="24"/>
          <w:szCs w:val="24"/>
        </w:rPr>
        <w:t xml:space="preserve"> 8                              </w:t>
      </w:r>
    </w:p>
    <w:p w:rsidR="0065539C" w:rsidRPr="0085555F" w:rsidRDefault="0065539C" w:rsidP="0085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F11790" w:rsidP="0085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"Об утверждении Плана </w:t>
      </w:r>
      <w:r w:rsidR="00270874" w:rsidRPr="0085555F">
        <w:rPr>
          <w:rFonts w:ascii="Arial" w:eastAsia="Times New Roman" w:hAnsi="Arial" w:cs="Arial"/>
          <w:sz w:val="24"/>
          <w:szCs w:val="24"/>
        </w:rPr>
        <w:t>действий по</w:t>
      </w:r>
      <w:r w:rsidRPr="0085555F">
        <w:rPr>
          <w:rFonts w:ascii="Arial" w:eastAsia="Times New Roman" w:hAnsi="Arial" w:cs="Arial"/>
          <w:sz w:val="24"/>
          <w:szCs w:val="24"/>
        </w:rPr>
        <w:t xml:space="preserve"> предупреждению и ликвидации чрезвычайных ситуаций природного и </w:t>
      </w:r>
      <w:r w:rsidR="00270874" w:rsidRPr="0085555F">
        <w:rPr>
          <w:rFonts w:ascii="Arial" w:eastAsia="Times New Roman" w:hAnsi="Arial" w:cs="Arial"/>
          <w:sz w:val="24"/>
          <w:szCs w:val="24"/>
        </w:rPr>
        <w:t>техногенного характера</w:t>
      </w:r>
      <w:r w:rsidRPr="0085555F">
        <w:rPr>
          <w:rFonts w:ascii="Arial" w:eastAsia="Times New Roman" w:hAnsi="Arial" w:cs="Arial"/>
          <w:sz w:val="24"/>
          <w:szCs w:val="24"/>
        </w:rPr>
        <w:t xml:space="preserve"> на </w:t>
      </w:r>
      <w:bookmarkStart w:id="0" w:name="_GoBack"/>
      <w:bookmarkEnd w:id="0"/>
      <w:r w:rsidR="00270874" w:rsidRPr="0085555F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="00270874" w:rsidRPr="0085555F">
        <w:rPr>
          <w:rFonts w:ascii="Arial" w:eastAsia="Times New Roman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области"</w:t>
      </w:r>
    </w:p>
    <w:p w:rsidR="0065539C" w:rsidRPr="0085555F" w:rsidRDefault="0065539C" w:rsidP="008555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5539C" w:rsidRPr="0085555F" w:rsidRDefault="0065539C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F11790" w:rsidP="0085555F">
      <w:pPr>
        <w:tabs>
          <w:tab w:val="left" w:pos="2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ab/>
      </w:r>
      <w:r w:rsidRPr="0085555F">
        <w:rPr>
          <w:rFonts w:ascii="Arial" w:eastAsia="Times New Roman" w:hAnsi="Arial" w:cs="Arial"/>
          <w:sz w:val="24"/>
          <w:szCs w:val="24"/>
        </w:rPr>
        <w:tab/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704 «О единой государственной системе предупреждения и ликвидации чрезвычайных ситуаций»</w:t>
      </w:r>
    </w:p>
    <w:p w:rsidR="00F11790" w:rsidRPr="0085555F" w:rsidRDefault="00F11790" w:rsidP="0085555F">
      <w:pPr>
        <w:tabs>
          <w:tab w:val="left" w:pos="2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F11790" w:rsidP="0085555F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27DFF" w:rsidRPr="0085555F" w:rsidRDefault="0085555F" w:rsidP="0085555F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1. </w:t>
      </w:r>
      <w:r w:rsidR="00F11790" w:rsidRPr="0085555F">
        <w:rPr>
          <w:rFonts w:ascii="Arial" w:eastAsia="Times New Roman" w:hAnsi="Arial" w:cs="Arial"/>
          <w:sz w:val="24"/>
          <w:szCs w:val="24"/>
        </w:rPr>
        <w:t xml:space="preserve">Утвердить План </w:t>
      </w:r>
      <w:r w:rsidRPr="0085555F">
        <w:rPr>
          <w:rFonts w:ascii="Arial" w:eastAsia="Times New Roman" w:hAnsi="Arial" w:cs="Arial"/>
          <w:sz w:val="24"/>
          <w:szCs w:val="24"/>
        </w:rPr>
        <w:t>действий по</w:t>
      </w:r>
      <w:r w:rsidR="00F11790" w:rsidRPr="0085555F">
        <w:rPr>
          <w:rFonts w:ascii="Arial" w:eastAsia="Times New Roman" w:hAnsi="Arial" w:cs="Arial"/>
          <w:sz w:val="24"/>
          <w:szCs w:val="24"/>
        </w:rPr>
        <w:t xml:space="preserve"> предупреждению и ликвидации чрезвычайных ситуаций природного и </w:t>
      </w:r>
      <w:r w:rsidRPr="0085555F">
        <w:rPr>
          <w:rFonts w:ascii="Arial" w:eastAsia="Times New Roman" w:hAnsi="Arial" w:cs="Arial"/>
          <w:sz w:val="24"/>
          <w:szCs w:val="24"/>
        </w:rPr>
        <w:t>техногенного характера</w:t>
      </w:r>
      <w:r w:rsidR="00F11790" w:rsidRPr="0085555F">
        <w:rPr>
          <w:rFonts w:ascii="Arial" w:eastAsia="Times New Roman" w:hAnsi="Arial" w:cs="Arial"/>
          <w:sz w:val="24"/>
          <w:szCs w:val="24"/>
        </w:rPr>
        <w:t xml:space="preserve"> на </w:t>
      </w:r>
      <w:r w:rsidRPr="0085555F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Pr="0085555F">
        <w:rPr>
          <w:rFonts w:ascii="Arial" w:eastAsia="Times New Roman" w:hAnsi="Arial" w:cs="Arial"/>
          <w:sz w:val="24"/>
          <w:szCs w:val="24"/>
        </w:rPr>
        <w:t>Ильевского</w:t>
      </w:r>
      <w:proofErr w:type="spellEnd"/>
      <w:r w:rsidR="00F11790" w:rsidRPr="0085555F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  <w:r w:rsidR="00127DFF" w:rsidRPr="008555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539C" w:rsidRPr="0085555F" w:rsidRDefault="00F11790" w:rsidP="0085555F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>2. Контроль исполнения постановления оставляю за собой.</w:t>
      </w: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F11790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 Глава Ильевского</w:t>
      </w:r>
    </w:p>
    <w:p w:rsidR="0065539C" w:rsidRPr="0085555F" w:rsidRDefault="00F11790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И.В. Горбатова</w:t>
      </w: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F11790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55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</w:p>
    <w:p w:rsid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</w:p>
    <w:p w:rsid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Раздел I: Краткая географическая и социально-экономическая</w:t>
      </w:r>
    </w:p>
    <w:p w:rsidR="0085555F" w:rsidRPr="0085555F" w:rsidRDefault="0085555F" w:rsidP="0085555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        характеристика и оценка возможной обстановки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-1097" w:firstLine="1097"/>
        <w:jc w:val="center"/>
        <w:textAlignment w:val="baseline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Социально-экономическая характеристика</w:t>
      </w:r>
    </w:p>
    <w:p w:rsidR="0085555F" w:rsidRPr="0085555F" w:rsidRDefault="0085555F" w:rsidP="0085555F">
      <w:pPr>
        <w:spacing w:before="173" w:line="240" w:lineRule="auto"/>
        <w:ind w:left="57" w:firstLine="379"/>
        <w:jc w:val="both"/>
        <w:rPr>
          <w:rFonts w:ascii="Arial" w:hAnsi="Arial" w:cs="Arial"/>
          <w:sz w:val="24"/>
          <w:szCs w:val="24"/>
        </w:rPr>
      </w:pP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Ильевское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сельское поселение расположено на юго-западной территории Калачевского муниципального района Волгоградской области и среднего Дона. Его площадь 506,9 га. Административный центр поселения – п.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Ильевка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. В состав поселения входят 4 населенных пункта: п.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Ильевка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, п.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Пятиморск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, х. Камыши, х.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Рюмино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>-Красноярский.</w:t>
      </w:r>
    </w:p>
    <w:p w:rsidR="0085555F" w:rsidRPr="0085555F" w:rsidRDefault="0085555F" w:rsidP="0085555F">
      <w:pPr>
        <w:spacing w:before="173" w:line="240" w:lineRule="auto"/>
        <w:ind w:left="57" w:firstLine="37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По территории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проходит железная дорога, протяженностью 7 километров, имеется остановочная станция «Донская». Железнодорожное сообщение соединяет районный и областной центры.</w:t>
      </w:r>
    </w:p>
    <w:p w:rsidR="0085555F" w:rsidRPr="0085555F" w:rsidRDefault="0085555F" w:rsidP="0085555F">
      <w:pPr>
        <w:spacing w:before="173" w:line="240" w:lineRule="auto"/>
        <w:ind w:left="57" w:firstLine="37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Протяженность автомобильных дорог составляет 7,2 километров, из них:</w:t>
      </w:r>
    </w:p>
    <w:p w:rsidR="0085555F" w:rsidRPr="0085555F" w:rsidRDefault="0085555F" w:rsidP="0085555F">
      <w:pPr>
        <w:spacing w:before="173" w:line="240" w:lineRule="auto"/>
        <w:ind w:left="57" w:firstLine="37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с твердым покрытием – 6,9 км;</w:t>
      </w:r>
    </w:p>
    <w:p w:rsidR="0085555F" w:rsidRPr="0085555F" w:rsidRDefault="0085555F" w:rsidP="0085555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Электроснабжение поселения осуществляют: ПО «ВЭС» Филиала ПАО</w:t>
      </w:r>
    </w:p>
    <w:p w:rsidR="0085555F" w:rsidRP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«МРСК-Юга» - «Волгоградэнерго», «</w:t>
      </w:r>
      <w:proofErr w:type="spellStart"/>
      <w:r w:rsidRPr="0085555F">
        <w:rPr>
          <w:rFonts w:ascii="Arial" w:hAnsi="Arial" w:cs="Arial"/>
          <w:sz w:val="24"/>
          <w:szCs w:val="24"/>
        </w:rPr>
        <w:t>Волгоградоблэлектро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ПАО, </w:t>
      </w:r>
      <w:proofErr w:type="spellStart"/>
      <w:r w:rsidRPr="0085555F">
        <w:rPr>
          <w:rFonts w:ascii="Arial" w:hAnsi="Arial" w:cs="Arial"/>
          <w:sz w:val="24"/>
          <w:szCs w:val="24"/>
        </w:rPr>
        <w:t>Суровикинские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межрайонные электрические сети».  По территории населенных пунктов проходит в общей сложности 8,7 км линий электропередач. Газоснабжение территории осуществляется природным газом.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1.1.1. Климат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Климат на территории поселения континентальный, засушливый, с неустойчивым режимом увлажнения, сильными ветрами. Зона степей занимает около 65% площади поселения, лесные массивы хвойного и смешанного леса в основном расположены в восточной, северо-восточной части от г. Калач-на-Дону и в пойме р. Дон.</w:t>
      </w:r>
    </w:p>
    <w:p w:rsidR="0085555F" w:rsidRPr="0085555F" w:rsidRDefault="0085555F" w:rsidP="0085555F">
      <w:pPr>
        <w:spacing w:line="240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Неблагоприятные погодные явления: сильные морозы, метели и другие метеорологические опасности, связанные с изменениями температуры воздуха и снегопадами (гололед, снежные заносы, заморозки).</w:t>
      </w:r>
    </w:p>
    <w:p w:rsidR="0085555F" w:rsidRPr="0085555F" w:rsidRDefault="0085555F" w:rsidP="0085555F">
      <w:pPr>
        <w:spacing w:line="240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Для сельского поселения характерны сильные ветры – ураганы. Ураганные ветры имеют скорость до 20 м/с.</w:t>
      </w:r>
    </w:p>
    <w:p w:rsidR="0085555F" w:rsidRPr="0085555F" w:rsidRDefault="0085555F" w:rsidP="0085555F">
      <w:pPr>
        <w:spacing w:line="240" w:lineRule="auto"/>
        <w:ind w:right="43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 Годовая сумма осадков - около 803 мм. Наибольшее количество осадков приходится на июнь - до 77 мм, наименьшее - на февраль - до 35 мм.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        Устойчивый снежный покров образуется в среднем 30 декабря, разрушение снежного покрова происходит в среднем 13 апреля. Толщина снежного покрова достигает в среднем 32 см, глубина промерзания грунта 1,2- 1,5 м.</w:t>
      </w:r>
    </w:p>
    <w:p w:rsidR="0085555F" w:rsidRPr="0085555F" w:rsidRDefault="0085555F" w:rsidP="0085555F">
      <w:pPr>
        <w:spacing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Время начала ледостава - вторая половина ноября, время вскрытия рек - первая половина апреля.</w:t>
      </w:r>
    </w:p>
    <w:p w:rsidR="0085555F" w:rsidRPr="0085555F" w:rsidRDefault="0085555F" w:rsidP="0085555F">
      <w:pPr>
        <w:spacing w:line="24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Рельеф на территории сельского поселения равнинно-холмистый, характеризуется незначительной расчлененностью. 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1.1.2. Население</w:t>
      </w:r>
    </w:p>
    <w:p w:rsidR="0085555F" w:rsidRPr="0085555F" w:rsidRDefault="0085555F" w:rsidP="0085555F">
      <w:pPr>
        <w:spacing w:before="173" w:line="240" w:lineRule="auto"/>
        <w:ind w:left="57" w:firstLine="37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Численность населения на 01.01.2019 год составляет 5206 человек. Основу экономики поселения составляет сельское хозяйство.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 Численность трудоспособного возраста составляет 3031 человек (58,2 % от общей численности). Дети и подростки до 18 лет - 765 человек (14,7 % от общей численности). Неработающего населения – 1410 человек (27,1 %).</w:t>
      </w:r>
    </w:p>
    <w:p w:rsidR="0085555F" w:rsidRPr="0085555F" w:rsidRDefault="0085555F" w:rsidP="0085555F">
      <w:pPr>
        <w:spacing w:line="240" w:lineRule="auto"/>
        <w:ind w:left="77" w:right="120" w:firstLine="38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Средняя продолжительность жизни населения составляет 60,2 года, в том числе мужчин - 56,4 года и женщин - 71,7.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1.1.3. Характеристика экономики поселения</w:t>
      </w:r>
    </w:p>
    <w:p w:rsidR="0085555F" w:rsidRPr="0085555F" w:rsidRDefault="0085555F" w:rsidP="0085555F">
      <w:pPr>
        <w:spacing w:line="240" w:lineRule="auto"/>
        <w:ind w:left="72" w:right="38" w:firstLine="37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осуществляют свою деятельность следующие предприятия: ООО «СП Донское», ДРГС и С, «Калачевский ПНИ», ООО «ПО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Ильевское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>», МУП «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Ильевское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коммунальное хозяйство» ООО «Воды Дона», МКУК «ЦСКР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поселения».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Позитивным моментом в экономике поселения является приход инвестора в хозяйство поселения, что повлекло развитие производственной базы (приобретение техники, строительство новых животноводческих комплексов, разработка залежных земель и т.д.), увеличение числа рабочих мест.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Наряду с этим в поселении осуществляют свою деятельность 2 крестьянско-фермерских хозяйства: занимается производством молока, мяса, овощей, зерновых культур.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На территории поселения зарегистрировано 12 индивидуальных предпринимателей, которые занимаются торговой деятельностью и имеют свои торговые павильоны из них: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продуктовые – 10;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строительные – 1;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хозяйственные – 1.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годы наблюдается тенденции роста хозяйств основным источником доходов, которых является личное подсобное хозяйство и увеличение поголовья животных в частном секторе.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В поселении функционируют: 4 фельдшерско-акушерских пункта, в каждом населенном пункте, 3 сельских клуба, библиотека, детский сад, 2 начальные школы и 1 общеобразовательная, 4 отделения почты России в каждом населенном пункте.</w:t>
      </w:r>
    </w:p>
    <w:p w:rsidR="0085555F" w:rsidRPr="0085555F" w:rsidRDefault="0085555F" w:rsidP="0085555F">
      <w:pPr>
        <w:spacing w:line="240" w:lineRule="auto"/>
        <w:ind w:left="394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1.1.4.Жилищно-коммунальное хозяйство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Жители поселения пользуются коммунальными услугами: отопления, водоснабжения, вывоз жидких бытовых отходов, сбор и вывоз твердых бытовых отходов.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lastRenderedPageBreak/>
        <w:t>Данные виды коммунальных услуг оказывает населению МУП "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Ильевское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коммунальное хозяйство". В ведении коммунального хозяйства находятся 4 автономные котельные. Вывозом твердых бытовых отходов в населенных пунктах с 01.01.2019г. занимается "Региональный оператор".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Все населенные пункты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газифицированы, печным отоплением пользуется всего 15% населения, в силу отсутствия финансовых средств, но процент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негазифицированных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домовладений ежегодно сокращается.</w:t>
      </w:r>
    </w:p>
    <w:p w:rsidR="0085555F" w:rsidRPr="0085555F" w:rsidRDefault="0085555F" w:rsidP="0085555F">
      <w:pPr>
        <w:spacing w:before="24" w:line="240" w:lineRule="auto"/>
        <w:ind w:right="14" w:firstLine="422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Существующий жилой фонд в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Ильевском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сельском поселении составляет ориентировочно 503.9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тыс.кв.м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>. Степень износа жилого фонда - от 25 до 50%.</w:t>
      </w:r>
    </w:p>
    <w:p w:rsidR="0085555F" w:rsidRPr="0085555F" w:rsidRDefault="0085555F" w:rsidP="0085555F">
      <w:pPr>
        <w:spacing w:line="240" w:lineRule="auto"/>
        <w:ind w:left="77" w:firstLine="413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1.2. Перечень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радиационно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- химических и пожароопасных объектов, имеющих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аварийно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опасные химические вещества, взрывоопасные и пожароопасные вещества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    В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Ильевском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сельском поселении радиационно- и химически опасные объекты отсутствуют.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1.3. Краткая оценка возможной обстановки на территории муниципального образования и объектов при возникновении крупных производственных аварий, катастроф и стихийных бедствий.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Возможная обстановка при возникновении крупных производственных аварий и катастроф при авариях на объектах экономики, имеющих АХОВ.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Объектов экономики, имеющих активные химически-опасные вещества (АХОВ), на территории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поселения нет.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 радиационном загрязнении (заражении)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Объектов экономики, имеющих радиационное загрязнение, на территории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поселения нет.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 массовых инфекционных заболеваниях людей и животных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 неблагоприятных условиях развития ЧС может произойти срыв иммунитета, что может привести к возникновению очагов массовых инфекционных заболеваний животных.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На территории поселения существует угроза заражения животных и птиц особо опасными болезнями: гриппом птицы, африканской чумой свиней, бешенством.</w:t>
      </w:r>
    </w:p>
    <w:p w:rsidR="0085555F" w:rsidRPr="0085555F" w:rsidRDefault="0085555F" w:rsidP="008555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Возможная обстановка при стихийных бедствиях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Ураганы, смерчи, бури, сильные ветры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При скорости ветра 20 м/с и более возможны повреждения (разрушения) линий электропередач, линий связи, выход из строя систем жизнеобеспечения населения, ветровал веток деревьев.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Сильные морозы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При сильных морозах возможны выход из строя систем теплоснабжения и водоснабжения населения.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Сильные снегопады и метели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Сильные снегопады и метели продолжительностью 2 и более часов, скорости ветра 15 м/с и более, морозы до 30 градусов – периодичность возникновения декабрь-февраль 1 раз в 6-8 лет, зона возможной ЧС – территория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(снежные заносы, налипание снега на проводах, обрывы линий связи и электропередач, выход из строя систем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жизне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​обеспечения населения, проломы и обрушения кровли зданий и сооружений, нарушение транспортного сообщения на автодорогах). Количество в зоне ЧС: населенных пунктов 4, численность населения 5206 человек, сельскохозяйственных животных до 2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тыс.усл.голов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>, объектов экономики 5.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Обледенение и гололед</w:t>
      </w:r>
      <w:r w:rsidRPr="0085555F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При гололедных отложениях толщиной 50 мм и более возможны порывы линий связи и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электро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​передач, увеличение числа автомобильных аварий, нарушение автомобильного движения, выход из строя систем жизнеобеспечения населения. Периодичность возникновения декабрь-март 1 раз в 5-6 лет, зона возможной ЧС – территория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поселения. Количество в зоне ЧС: населенных пунктов 4, численность населения 5206 человек, сельскохозяйственных животных до 2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тыс.усл.голов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>, объектов экономики 5.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Град, засухи, суховеи, заморозки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Опасные природные явления, которые наносят ущерб сельскому хозяйству.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По многолетним наблюдениям в результате (града, засухи или заморозков), потери урожая сельскохозяйственных культур могут быть до 40%.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Сильная жара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При повышении уровня пожарной опасности до чрезвычайной </w:t>
      </w:r>
      <w:proofErr w:type="gram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возможны  лесные</w:t>
      </w:r>
      <w:proofErr w:type="gram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пожары и ландшафтные пожары.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Весеннее половодье, паводок, нагонные явления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При повышении уровня грунтовых вод возможно подтопление жилых и производственных зданий на территории поселения не происходит.</w:t>
      </w: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555F" w:rsidRPr="0085555F" w:rsidRDefault="0085555F" w:rsidP="008555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1.4. Предстоящие мероприятия сил и средств 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  животных и растений, материальных и культурных ценностей, а также проведения АСДНР при их возникновении и другие особенности территории, влияющие на выполнение этих мероприятий.</w:t>
      </w:r>
    </w:p>
    <w:p w:rsidR="0085555F" w:rsidRPr="0085555F" w:rsidRDefault="0085555F" w:rsidP="0085555F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85555F" w:rsidRPr="0085555F" w:rsidRDefault="0085555F" w:rsidP="0085555F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Мероприятия, проводимые при угрозе и возникновении ЧС.  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ab/>
        <w:t xml:space="preserve">Для предупреждения и ликвидации последствий чрезвычайных ситуаций природного и техногенного характера на территории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разработан настоящий План.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ab/>
        <w:t>Первоочередные мероприятия, проводимые при угрозе и возникновении ЧС, включают в себя: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своевременное информирование организаций, служб поселения и района, населения об обстановке;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проведение профилактических мероприятий, направленных на снижение возможных последствий ЧС;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поддержание в готовности к действиям аварийно-спасательных формирований, населения в случае возникновения ЧС;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проведение учений и тренировок с аварийно-спасательными формированиями и населением по действиям в экстремальных ситуациях;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организация взаимодействия с предприятиями и организациями поселения и района, при проведении аварийно-спасательных и восстановительных работ.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Резервы материальных ресурсов для ликвидации ЧС создают и восполняют:</w:t>
      </w:r>
    </w:p>
    <w:p w:rsidR="0085555F" w:rsidRPr="0085555F" w:rsidRDefault="0085555F" w:rsidP="0085555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в своем бюджете закладывает денежные средства в резерв на случай возникновения и ликвидации ЧС.</w:t>
      </w:r>
    </w:p>
    <w:p w:rsidR="0085555F" w:rsidRPr="0085555F" w:rsidRDefault="0085555F" w:rsidP="0085555F">
      <w:pPr>
        <w:spacing w:line="240" w:lineRule="auto"/>
        <w:ind w:left="-540" w:firstLine="124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Общие выводы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возможно возникновение природных и техногенных ЧС: сильные ветры, сильные морозы и снегопады, метели, обледенение и гололед, град, сильные ливни, сильная жара, засуха, заморозки, при которых может пострадать население, могут возникнуть значительные материальные потери, нарушение условий жизнедеятельности населения.</w:t>
      </w:r>
    </w:p>
    <w:p w:rsidR="0085555F" w:rsidRPr="0085555F" w:rsidRDefault="0085555F" w:rsidP="0085555F">
      <w:pPr>
        <w:spacing w:line="240" w:lineRule="auto"/>
        <w:ind w:left="-540" w:firstLine="540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</w:p>
    <w:p w:rsidR="0085555F" w:rsidRPr="0085555F" w:rsidRDefault="0085555F" w:rsidP="0085555F">
      <w:pPr>
        <w:spacing w:line="240" w:lineRule="auto"/>
        <w:ind w:left="-540" w:firstLine="54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Раздел II. Мероприятия при угрозе и возникновении крупных</w:t>
      </w:r>
    </w:p>
    <w:p w:rsidR="0085555F" w:rsidRPr="0085555F" w:rsidRDefault="0085555F" w:rsidP="0085555F">
      <w:pPr>
        <w:spacing w:line="240" w:lineRule="auto"/>
        <w:ind w:left="-540" w:firstLine="54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производственных аварий, катастроф и стихийных</w:t>
      </w:r>
    </w:p>
    <w:p w:rsidR="0085555F" w:rsidRPr="0085555F" w:rsidRDefault="0085555F" w:rsidP="0085555F">
      <w:pPr>
        <w:spacing w:line="240" w:lineRule="auto"/>
        <w:ind w:left="-540" w:firstLine="54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бедствий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1. При угрозе возникновения крупных производственных аварий,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катастроф и стихийных бедствий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(режим повышенной готовности)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1.1. Порядок оповещения органов управления ЧС поселения, рабочих, служащих и остального населения об угрозе возникновения ЧС. Информирование населения в поселении возможного возникновения ЧС</w:t>
      </w:r>
    </w:p>
    <w:p w:rsidR="0085555F" w:rsidRPr="0085555F" w:rsidRDefault="0085555F" w:rsidP="008555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lastRenderedPageBreak/>
        <w:t>С получением информации об угрозе возникновения ЧС от ЕДДС, населения и других источников, председатель КЧС и ПБ поселения</w:t>
      </w:r>
    </w:p>
    <w:p w:rsidR="0085555F" w:rsidRPr="0085555F" w:rsidRDefault="0085555F" w:rsidP="0085555F">
      <w:pPr>
        <w:spacing w:line="240" w:lineRule="auto"/>
        <w:ind w:left="-540"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докладывает:</w:t>
      </w:r>
    </w:p>
    <w:p w:rsidR="0085555F" w:rsidRPr="0085555F" w:rsidRDefault="0085555F" w:rsidP="0085555F">
      <w:pPr>
        <w:spacing w:line="240" w:lineRule="auto"/>
        <w:ind w:left="-540"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 Главе сельского поселения;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оповещает в соответствии с инструкцией (алгоритмом действий по видам ЧС) взаимодействующие структуры и органы повседневного управления силами и средствами, привлекаемых к ликвидации ЧС;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информирует органы повседневного управления поселений, объектов.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Оповещаются по решению председателя КЧС и ПБ </w:t>
      </w:r>
      <w:proofErr w:type="spellStart"/>
      <w:r w:rsidRPr="0085555F">
        <w:rPr>
          <w:rFonts w:ascii="Arial" w:hAnsi="Arial" w:cs="Arial"/>
          <w:sz w:val="24"/>
          <w:szCs w:val="24"/>
          <w:shd w:val="clear" w:color="auto" w:fill="FFFFFF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члены комиссии;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- население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Оповещаются по решению руководителя организации - рабочие и служащие организаций.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Секретарь КЧС и ПБ поселения с получением распоряжения для сбора членов КЧС и ПБ – осуществляет их оповещение по имеющейся системе связи, для оповещения населения – используется телефонная и сотовая связь.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1.2. Объем, сроки, привлекаемые силы и средства, порядок осуществления мероприятий по предупреждению или снижению воздействия ЧС: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Приведение в готовность сил и средств.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  <w:shd w:val="clear" w:color="auto" w:fill="FFFFFF"/>
        </w:rPr>
        <w:t>Приводится в готовность рабочая и операти</w:t>
      </w:r>
      <w:r w:rsidRPr="0085555F">
        <w:rPr>
          <w:rFonts w:ascii="Arial" w:hAnsi="Arial" w:cs="Arial"/>
          <w:sz w:val="24"/>
          <w:szCs w:val="24"/>
        </w:rPr>
        <w:t>вная группы, при необходимости производится выдвижение оперативной группы в угрожаемую местность и организуется круглосуточное дежурство рабочей группы.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Состав рабочей и оперативной группы – определяется на заседании КЧС и ПБ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По решению председателя КЧС и ПБ поселения, аварийно-спасательные формирования сельского поселения переводятся в режим повышенной готовности.  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Режим повышенной готовности – при получении информации об угрозе возникновения ЧС аварийно-спасательные формирования сельского поселения находятся в готовности к действиям на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Оперативная группа по прибытию к месту назначения разворачивает пункт управления, организует связь с председателем КЧС и ПБ поселения и рабочей группой, с органами управления сельского поселения, организаций и предприятий.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Рабочая группа по прибытию на рабочее место осуществляет: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организацию связи и поддерживает ее с взаимодействующими органами управления поселения;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сбор, обобщение и анализ информации из различных источников о складывающейся обстановке и готовности сил и средств;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подготовку и доведение докладов председателю КЧС и ПБ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об обстановке на угрожаемых территориях и готовности сил и средств;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- подготовку предложений для принятия решения о введении режима повышенной готовности.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Порядок введения режима повышенной готовности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 рабочее время Ч+0,30; в нерабочее время Ч+1,5 осуществляется сбор членов КЧС и ПБ сельского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 решению председателя проводится заседание КЧС и ПБ.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По решению КЧС и ПБ готовится обращение к Главе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о введении режима повышенной готовности.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Решением Главы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вводится режим повышенной готовности.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Решением руководителей организаций, вводится режим повышенной готовности для органов управления силами и средствами организаций.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Подготовка к выдаче и выдача рабочим, служащим и остальному населению средств индивидуальной защиты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Подготовка к выдаче и выдача рабочим и служащим организаций средств индивидуальной защиты осуществляется в порядке, установленном руководителями организаций.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Приведение в готовность автотранспорта приема населения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Приведение в готовность территории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осуществляется в соответствии с Постановлением Главы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«О порядке проведения </w:t>
      </w:r>
      <w:proofErr w:type="spellStart"/>
      <w:r w:rsidRPr="0085555F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мероприятий в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Ильевском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Проведение мероприятий по медицинской защите населения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Мероприятия по медицинской защите населения выполняются силами и средствами медицинских учреждений Калачевского муниципального района и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поселения: 1 районная больница и </w:t>
      </w:r>
      <w:proofErr w:type="spellStart"/>
      <w:r w:rsidRPr="0085555F">
        <w:rPr>
          <w:rFonts w:ascii="Arial" w:hAnsi="Arial" w:cs="Arial"/>
          <w:sz w:val="24"/>
          <w:szCs w:val="24"/>
        </w:rPr>
        <w:t>Пятиморская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амбулатория, а также 4 ФАП.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Противоэпидемические мероприятия выполняются силами и средствами отделения </w:t>
      </w:r>
      <w:proofErr w:type="spellStart"/>
      <w:r w:rsidRPr="0085555F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по Калачевскому муниципальному району.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Проведение профилактических противопожарных мероприятий и подготовка к безаварийной работе производства.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 зависимости от оснований для установления особого противопожарного режима устанавливаются дополнительные требования пожарной безопасности, действующие в период особого противопожарного режима.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Особый противопожарный режим в границах территории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устанавливается на основании постановления Губернатора Волгоградской области.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Подготовка к безаварийной работе производств, остановке опасных объектов осуществляется организациями, эксплуатирующими эти объекты, в порядке, установленном руководителями организаций. Контроль выполнения соответствующих мероприятий на территории поселения осуществляется Председателем КЧС и ПБ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2. При возникновении крупных производственных аварий, катастроф и стихийных бедствий (режим чрезвычайных ситуаций)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2.1. Порядок оповещения органов управления, рабочих, служащих и остального населения о возникновении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С получением информации от ЕДДС, населения о возникновении ЧС Председатель КЧС и ПБ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докладывает: 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Главе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поселения, Председателю КЧС и ПБ Калачевского муниципального района.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Оповещаются по решению Председателя КЧС и ПБ поселения: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члены комиссии;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население поселения;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Оповещаются по решению руководства (органов управления) организаций - рабочие и служащие этих организаций.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Секретарь КЧС и ПБ поселения с получением распоряжения для: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сбора членов КЧС и ПБ – осуществляет их оповещение по имеющейся телефонной связи;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оповещения населения – с помощью телефонной и сотовой связи.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2.2. Развертывание и приведение в готовность сил и средств звена территориальной (областной) подсистемы РСЧС, привлекаемых к АСДНР, их состав, сроки готовности и предназначение. Организация работ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Привлечение аварийно-спасательных служб и аварийно-спасательных формирований к ликвидации ЧС осуществляется: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в соответствии с планами действий по предупреждению и ликвидации ЧС на обслуживаемых указанными службами и формированиями объектах и территориях;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в соответствии с планами взаимодействия при ликвидации ЧС на других объектах и территориях;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по решению органов местного самоуправления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поселения, организаций и общественных объединений, осуществляющих руководство деятельностью указанных служб и формирований.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 соответствии с настоящим планом: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на местном уровне управления привлекаются службы и формирования – по решению Главы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поселения, Председателя КЧС и ПБ поселения силы и средства сельского поселения;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организация работ по локализации и ликвидации последствий ЧС условно делятся на три этапа: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первый этап – принятие экстренных мер по локализации и ликвидации последствий ЧС и передача информации (оповещение) согласно инструкциям (алгоритмам действий по видам ЧС) председателя КЧС и ПБ поселения, взаимодействующих структур и органов повседневного управления силами и средствами, привлекаемых к ликвидации ЧС;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второй этап - принятие решения о вводе режима ЧС и оперативное планирование действий;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третий этап – организация проведения мероприятий по ликвидации ЧС и первоочередного жизнеобеспечения пострадавшего населения.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На первом этапе: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органами повседневного управления готовится информация и передаётся, в соответствии с инструкциями (алгоритмами действий по видам ЧС);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проводится сбор членов КЧС и ПБ поселения и оценка сложившейся обстановки;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определяются основные направления и задачи предстоящих действий по ликвидации ЧС;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руководителями организаций ставятся задачи подведомственным аварийно-спасательным формированиям;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организуется круглосуточное оперативное дежурство и связь с соседними поселениями, территории которых могут быть подвержены действиям поражающих факторов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На втором этапе: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проводится уточнение характера и масштабов ЧС, сложившейся обстановки и прогнозирование ее развития;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разрабатывается план-график проведения работ и решение о вводе режима ЧС;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определяется достаточность привлекаемых к ликвидации ЧС сил и средств;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по мере приведения в готовность привлекаются остальные имеющиеся силы и средства.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На третьем этапе: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проводятся мероприятия по ликвидации последствий ЧС и организации первоочередного жизнеобеспечения пострадавшего населения;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руководители о проведенных работах готовят отчет и представляют </w:t>
      </w:r>
      <w:proofErr w:type="gramStart"/>
      <w:r w:rsidRPr="0085555F">
        <w:rPr>
          <w:rFonts w:ascii="Arial" w:hAnsi="Arial" w:cs="Arial"/>
          <w:sz w:val="24"/>
          <w:szCs w:val="24"/>
        </w:rPr>
        <w:t>его  в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Администрацию 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и председателю КЧС и ПБ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После ликвидации ЧС готовятся: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решение об отмене режима ЧС;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 техногенной - акт установления причин ЧС (копия акта направляется в Администрацию поселения);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документы на возмещение ущерба.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Руководители работ по ликвидации ЧС (при различных ЧС) определенные настоящим планом и (или) порядок назначения руководителя работ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Рабочая и оперативная группы по прибытию в поселение организует и осуществляет: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совместно с руководителем работ, органами управления координацию применения сил и средств, привлекаемых к проведению аварийно-спасательных и других неотложных работ, и организации первоочередного жизнеобеспечения пострадавшего населения;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- сбор информации о мерах по защите населения и территорий, ведении аварийно-спасательных и других неотложных работ в районе ЧС, о силах и средствах, задействованных для ее ликвидации;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подготовку и доведение докладов председателю КЧС и ПБ;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подготовку предложений для принятия решения о введении режима ЧС.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Порядок введения режима ЧС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В рабочее время Ч+0,30; в нерабочее время Ч+1,5 осуществляется сбор членов КЧС и ПБ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По решению председателя проводится заседание КЧС и ПБ.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По решению КЧС и ПБ подготавливается обращение к Главе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о введении режима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Решением Главы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вводится режим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Решением руководителей организаций, вводится режим ЧС для органов управления силами и средствами организаций.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Силы противопожарной службы района: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привлечение сил и средств ПЧ-39, осуществляется по факту возникновения пожаров через дежурного диспетчера ЕДДС Калачевского района в соответствии с планом привлечения подразделений пожарной охраны на тушение пожаров.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приведение в готовность сил и средств осуществляется в соответствии с установленным в противопожарной службе порядке;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предназначение сил и средств – тушение пожаров и проведение аварийно-спасательных работ.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Силы Отдела МВД России по Калачевскому району: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на поселенческом уровне приведение в готовность и руководство силами и средствами осуществляется руководством Отдела МВД России по Калачевскому району;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предназначение сил и средств – обеспечение правопорядка, спасение и поиск людей, оказание помощи службе оповещения, сопровождение сил и средств на маршрутах движения в район действий.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Медицинская служба: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на поселенческом уровне приведение в готовность и руководство медицинскими силами и средствами осуществляется врачом общей практики </w:t>
      </w:r>
      <w:proofErr w:type="spellStart"/>
      <w:r w:rsidRPr="0085555F">
        <w:rPr>
          <w:rFonts w:ascii="Arial" w:hAnsi="Arial" w:cs="Arial"/>
          <w:sz w:val="24"/>
          <w:szCs w:val="24"/>
        </w:rPr>
        <w:t>Пятиморской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амбулатории, а также фельдшерами ФАП;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предназначение – оказание квалифицированной лечебно-профилактической помощи и отдельных видов специализированной медицинской помощи в районе ЧС;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состав сил и средств – 1 бригада скорой медицинской помощи, 4 фельдшера, медсестра;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приведение в готовность – в рабочее время Ч+0,30 минут, в нерабочее время Ч+1,5 минут.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Коммунально-техническая служба: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 xml:space="preserve">- на поселенческом уровне приведение в готовность и руководство аварийно-восстановительными работами осуществляется руководством предприятий ЖКХ, обслуживающие объекты ЖКХ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предназначение – разведка повреждений и восстановление водопроводов, котельных;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приведение в готовность – Ч+1,5 час – выдвижение в район действий аварийно-восстановительной команды (6 человек).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Служба энергетики: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приведение в готовность и руководство силами и средствами по распоряжению руководителей штатными оперативно-выездными бригадами ПАО "МРСК-Юга-</w:t>
      </w:r>
      <w:proofErr w:type="spellStart"/>
      <w:r w:rsidRPr="0085555F">
        <w:rPr>
          <w:rFonts w:ascii="Arial" w:hAnsi="Arial" w:cs="Arial"/>
          <w:sz w:val="24"/>
          <w:szCs w:val="24"/>
        </w:rPr>
        <w:t>Волгоградоблэнерго</w:t>
      </w:r>
      <w:proofErr w:type="spellEnd"/>
      <w:r w:rsidRPr="0085555F">
        <w:rPr>
          <w:rFonts w:ascii="Arial" w:hAnsi="Arial" w:cs="Arial"/>
          <w:sz w:val="24"/>
          <w:szCs w:val="24"/>
        </w:rPr>
        <w:t>", "</w:t>
      </w:r>
      <w:proofErr w:type="spellStart"/>
      <w:r w:rsidRPr="0085555F">
        <w:rPr>
          <w:rFonts w:ascii="Arial" w:hAnsi="Arial" w:cs="Arial"/>
          <w:sz w:val="24"/>
          <w:szCs w:val="24"/>
        </w:rPr>
        <w:t>Суровикинские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МЭС";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предназначение – проведение разведки повреждений и выполнение аварийно-восстановительных работ на линиях электропередач и подстанциях;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приведение в готовность – Ч+0,15, Ч+4 часа усиление оперативно-выездных бригад.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5555F">
        <w:rPr>
          <w:rFonts w:ascii="Arial" w:hAnsi="Arial" w:cs="Arial"/>
          <w:sz w:val="24"/>
          <w:szCs w:val="24"/>
        </w:rPr>
        <w:t>Газотехническая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служба:</w:t>
      </w:r>
    </w:p>
    <w:p w:rsidR="0085555F" w:rsidRPr="0085555F" w:rsidRDefault="0085555F" w:rsidP="0085555F">
      <w:pPr>
        <w:pStyle w:val="3"/>
        <w:shd w:val="clear" w:color="auto" w:fill="FFFFFF"/>
        <w:spacing w:before="0" w:after="30"/>
        <w:rPr>
          <w:rFonts w:ascii="Arial" w:hAnsi="Arial" w:cs="Arial"/>
          <w:b w:val="0"/>
          <w:sz w:val="24"/>
          <w:szCs w:val="24"/>
        </w:rPr>
      </w:pPr>
      <w:r w:rsidRPr="0085555F">
        <w:rPr>
          <w:rFonts w:ascii="Arial" w:hAnsi="Arial" w:cs="Arial"/>
          <w:b w:val="0"/>
          <w:sz w:val="24"/>
          <w:szCs w:val="24"/>
        </w:rPr>
        <w:t xml:space="preserve">- на </w:t>
      </w:r>
      <w:proofErr w:type="gramStart"/>
      <w:r w:rsidRPr="0085555F">
        <w:rPr>
          <w:rFonts w:ascii="Arial" w:hAnsi="Arial" w:cs="Arial"/>
          <w:b w:val="0"/>
          <w:sz w:val="24"/>
          <w:szCs w:val="24"/>
        </w:rPr>
        <w:t>поселенческом  уровне</w:t>
      </w:r>
      <w:proofErr w:type="gramEnd"/>
      <w:r w:rsidRPr="0085555F">
        <w:rPr>
          <w:rFonts w:ascii="Arial" w:hAnsi="Arial" w:cs="Arial"/>
          <w:b w:val="0"/>
          <w:sz w:val="24"/>
          <w:szCs w:val="24"/>
        </w:rPr>
        <w:t xml:space="preserve"> приведение в готовность и руководство силами и средствами осуществляется руководством </w:t>
      </w:r>
      <w:proofErr w:type="spellStart"/>
      <w:r w:rsidRPr="0085555F">
        <w:rPr>
          <w:rFonts w:ascii="Arial" w:hAnsi="Arial" w:cs="Arial"/>
          <w:b w:val="0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b w:val="0"/>
          <w:sz w:val="24"/>
          <w:szCs w:val="24"/>
        </w:rPr>
        <w:t xml:space="preserve"> участка </w:t>
      </w:r>
      <w:r w:rsidRPr="0085555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5555F">
        <w:rPr>
          <w:rFonts w:ascii="Arial" w:hAnsi="Arial" w:cs="Arial"/>
          <w:b w:val="0"/>
          <w:sz w:val="24"/>
          <w:szCs w:val="24"/>
        </w:rPr>
        <w:t>«</w:t>
      </w:r>
      <w:hyperlink r:id="rId5" w:history="1">
        <w:r w:rsidRPr="0085555F">
          <w:rPr>
            <w:rFonts w:ascii="Arial" w:hAnsi="Arial" w:cs="Arial"/>
            <w:b w:val="0"/>
            <w:sz w:val="24"/>
            <w:szCs w:val="24"/>
          </w:rPr>
          <w:t>Газпром </w:t>
        </w:r>
        <w:proofErr w:type="spellStart"/>
        <w:r w:rsidRPr="0085555F">
          <w:rPr>
            <w:rFonts w:ascii="Arial" w:hAnsi="Arial" w:cs="Arial"/>
            <w:b w:val="0"/>
            <w:sz w:val="24"/>
            <w:szCs w:val="24"/>
          </w:rPr>
          <w:t>межрегионгаз</w:t>
        </w:r>
        <w:proofErr w:type="spellEnd"/>
        <w:r w:rsidRPr="0085555F">
          <w:rPr>
            <w:rFonts w:ascii="Arial" w:hAnsi="Arial" w:cs="Arial"/>
            <w:b w:val="0"/>
            <w:sz w:val="24"/>
            <w:szCs w:val="24"/>
          </w:rPr>
          <w:t> Калач</w:t>
        </w:r>
      </w:hyperlink>
      <w:r w:rsidRPr="0085555F">
        <w:rPr>
          <w:rFonts w:ascii="Arial" w:hAnsi="Arial" w:cs="Arial"/>
          <w:b w:val="0"/>
          <w:sz w:val="24"/>
          <w:szCs w:val="24"/>
        </w:rPr>
        <w:t>»;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предназначение – проведение разведки на газопроводах, распределительных станциях, газовом оборудовании и запорно-регулируемой аппаратуре, локализация аварийных ситуаций и проведение ремонтно-восстановительных работ на газопроводах и восстановление схемы газоснабжения;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приведение в готовность – Ч+15 минут – выдвижение аварийно-технического звена в район ЧС, Ч+2 часа усиление дежурной смены.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2.3. Защита населения (объемы, сроки, порядок осуществления мероприятий и привлекаемые для их выполнения силы и средства)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Укрытие населения в защитных сооружениях осуществляется в приспосабливаемых погребах и подвалах.</w:t>
      </w:r>
    </w:p>
    <w:p w:rsidR="0085555F" w:rsidRPr="0085555F" w:rsidRDefault="0085555F" w:rsidP="0085555F">
      <w:pPr>
        <w:spacing w:after="12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Обеспечение СИЗ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разворачиваются места выдачи СИЗ.</w:t>
      </w:r>
    </w:p>
    <w:p w:rsidR="0085555F" w:rsidRPr="0085555F" w:rsidRDefault="0085555F" w:rsidP="0085555F">
      <w:pPr>
        <w:spacing w:after="12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Лечебно-эвакуационные мероприятия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из зоны ЧС в лечебно-профилактические учреждения доставка пострадавшего населения осуществляется силами медперсонала этих учреждений.</w:t>
      </w:r>
    </w:p>
    <w:p w:rsidR="0085555F" w:rsidRPr="0085555F" w:rsidRDefault="0085555F" w:rsidP="0085555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5555F">
        <w:rPr>
          <w:rFonts w:ascii="Arial" w:hAnsi="Arial" w:cs="Arial"/>
          <w:sz w:val="24"/>
          <w:szCs w:val="24"/>
        </w:rPr>
        <w:t>Перечень  лечебно</w:t>
      </w:r>
      <w:proofErr w:type="gramEnd"/>
      <w:r w:rsidRPr="0085555F">
        <w:rPr>
          <w:rFonts w:ascii="Arial" w:hAnsi="Arial" w:cs="Arial"/>
          <w:sz w:val="24"/>
          <w:szCs w:val="24"/>
        </w:rPr>
        <w:t>-профилактических учреждений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312"/>
        <w:gridCol w:w="1381"/>
        <w:gridCol w:w="1961"/>
        <w:gridCol w:w="1261"/>
        <w:gridCol w:w="1538"/>
      </w:tblGrid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8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лечебно-профилактическое учреждение, адрес, телефоны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51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Кол-</w:t>
            </w:r>
            <w:proofErr w:type="gramStart"/>
            <w:r w:rsidRPr="0085555F">
              <w:rPr>
                <w:rFonts w:ascii="Arial" w:hAnsi="Arial" w:cs="Arial"/>
                <w:sz w:val="24"/>
                <w:szCs w:val="24"/>
              </w:rPr>
              <w:t>во  личного</w:t>
            </w:r>
            <w:proofErr w:type="gramEnd"/>
            <w:r w:rsidRPr="0085555F">
              <w:rPr>
                <w:rFonts w:ascii="Arial" w:hAnsi="Arial" w:cs="Arial"/>
                <w:sz w:val="24"/>
                <w:szCs w:val="24"/>
              </w:rPr>
              <w:t xml:space="preserve"> состава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автотранспорта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койко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мест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время готовности койко-мест Ч+2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8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«Центральная районная больница»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Пятиморская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after="12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Эвакуация (отселение) населения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 зависимости от сложившейся обстановки об эвакуации (отселении) населения решение принимает руководитель работ по ликвидации ЧС.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В случае возникновения ЧС решением Главы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и Председателя КЧС и ПБ </w:t>
      </w:r>
      <w:proofErr w:type="gramStart"/>
      <w:r w:rsidRPr="0085555F">
        <w:rPr>
          <w:rFonts w:ascii="Arial" w:hAnsi="Arial" w:cs="Arial"/>
          <w:sz w:val="24"/>
          <w:szCs w:val="24"/>
        </w:rPr>
        <w:t>разворачивается  ПВР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, расположенный по адресу: п. </w:t>
      </w:r>
      <w:proofErr w:type="spellStart"/>
      <w:r w:rsidRPr="0085555F">
        <w:rPr>
          <w:rFonts w:ascii="Arial" w:hAnsi="Arial" w:cs="Arial"/>
          <w:sz w:val="24"/>
          <w:szCs w:val="24"/>
        </w:rPr>
        <w:t>Ильевка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, ул. Кирова, д. 95 (на базе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ДК).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3. Обеспечение действий сил и средств звена территориальной (областной) подсистемы РСЧС, привлекаемых для проведения АСДНР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Обеспечение процесса ликвидации ЧС проводится с целью бесперебойного </w:t>
      </w:r>
      <w:proofErr w:type="gramStart"/>
      <w:r w:rsidRPr="0085555F">
        <w:rPr>
          <w:rFonts w:ascii="Arial" w:hAnsi="Arial" w:cs="Arial"/>
          <w:sz w:val="24"/>
          <w:szCs w:val="24"/>
        </w:rPr>
        <w:t>удовлетворения  потребностей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 сил и населения при ликвидации ЧС,  создания благоприятных условий для успешного выполнения мероприятий по ликвидации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Инженерное обеспечение организуется в </w:t>
      </w:r>
      <w:proofErr w:type="gramStart"/>
      <w:r w:rsidRPr="0085555F">
        <w:rPr>
          <w:rFonts w:ascii="Arial" w:hAnsi="Arial" w:cs="Arial"/>
          <w:sz w:val="24"/>
          <w:szCs w:val="24"/>
        </w:rPr>
        <w:t>целях  создания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благоприятной инженерной  обстановки  для проведения мероприятий по защите населения и ликвидации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Медицинское обеспечение организуется в целях своевременного оказания медико-санитарной помощи </w:t>
      </w:r>
      <w:proofErr w:type="gramStart"/>
      <w:r w:rsidRPr="0085555F">
        <w:rPr>
          <w:rFonts w:ascii="Arial" w:hAnsi="Arial" w:cs="Arial"/>
          <w:sz w:val="24"/>
          <w:szCs w:val="24"/>
        </w:rPr>
        <w:t>пострадавшим,  эвакуации</w:t>
      </w:r>
      <w:proofErr w:type="gramEnd"/>
      <w:r w:rsidRPr="0085555F">
        <w:rPr>
          <w:rFonts w:ascii="Arial" w:hAnsi="Arial" w:cs="Arial"/>
          <w:sz w:val="24"/>
          <w:szCs w:val="24"/>
        </w:rPr>
        <w:t>, лечения  их  и  восстановления работоспособности и здоровья личного состава сил ликвидации ЧС,  проведения  комплекса  медицинских мероприятий по ликвидации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Медицинское обеспечение организуется силами и средствами подразделений: Калачевская районная больница, </w:t>
      </w:r>
      <w:proofErr w:type="spellStart"/>
      <w:r w:rsidRPr="0085555F">
        <w:rPr>
          <w:rFonts w:ascii="Arial" w:hAnsi="Arial" w:cs="Arial"/>
          <w:sz w:val="24"/>
          <w:szCs w:val="24"/>
        </w:rPr>
        <w:t>Пятиморская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амбулатория, ФАП. 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Противопожарное обеспечение организуется в целях создания условий для выполнения задач по ликвидации ЧС, сопровождающихся пожарами.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Для противопожарного обеспечения привлекаются пожарная часть Калачевского муниципального района.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Транспортное обеспечение организуется в целях обеспечения </w:t>
      </w:r>
      <w:proofErr w:type="gramStart"/>
      <w:r w:rsidRPr="0085555F">
        <w:rPr>
          <w:rFonts w:ascii="Arial" w:hAnsi="Arial" w:cs="Arial"/>
          <w:sz w:val="24"/>
          <w:szCs w:val="24"/>
        </w:rPr>
        <w:t>беспрепятственного  маневра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силами и средствами ликвидации ЧС, своевременного подвоза  необходимых  материально-технических средств.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Материальное обеспечение организуется в </w:t>
      </w:r>
      <w:proofErr w:type="gramStart"/>
      <w:r w:rsidRPr="0085555F">
        <w:rPr>
          <w:rFonts w:ascii="Arial" w:hAnsi="Arial" w:cs="Arial"/>
          <w:sz w:val="24"/>
          <w:szCs w:val="24"/>
        </w:rPr>
        <w:t>целях  снабжения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материальными средствами,  необходимыми для ликвидации ЧС, жизнеобеспечения сил.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Организацию материального обеспечения населения осуществляет КЧС и ПБ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Техническое обеспечение организуется в целях поддержания в работоспособном состоянии всех </w:t>
      </w:r>
      <w:proofErr w:type="gramStart"/>
      <w:r w:rsidRPr="0085555F">
        <w:rPr>
          <w:rFonts w:ascii="Arial" w:hAnsi="Arial" w:cs="Arial"/>
          <w:sz w:val="24"/>
          <w:szCs w:val="24"/>
        </w:rPr>
        <w:t>видов  транспорта</w:t>
      </w:r>
      <w:proofErr w:type="gramEnd"/>
      <w:r w:rsidRPr="0085555F">
        <w:rPr>
          <w:rFonts w:ascii="Arial" w:hAnsi="Arial" w:cs="Arial"/>
          <w:sz w:val="24"/>
          <w:szCs w:val="24"/>
        </w:rPr>
        <w:t>,  инженерной и другой специальной техники, используемой при ликвидации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555F">
        <w:rPr>
          <w:rFonts w:ascii="Arial" w:hAnsi="Arial" w:cs="Arial"/>
          <w:sz w:val="24"/>
          <w:szCs w:val="24"/>
        </w:rPr>
        <w:t>Финансовое  обеспечение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 организуется в целях рационального и целенаправленного  распределения  финансовых  средств для оплаты расходов на мероприятия по ликвидации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 xml:space="preserve">Финансирование мероприятий по ликвидации ЧС природного и техногенного характера производится за счет, средств бюджета сельского </w:t>
      </w:r>
      <w:proofErr w:type="gramStart"/>
      <w:r w:rsidRPr="0085555F">
        <w:rPr>
          <w:rFonts w:ascii="Arial" w:hAnsi="Arial" w:cs="Arial"/>
          <w:sz w:val="24"/>
          <w:szCs w:val="24"/>
        </w:rPr>
        <w:t>поселения,  средств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Калачевского муниципального района, страховых фондов и других источников.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Охрана общественного порядка в </w:t>
      </w:r>
      <w:proofErr w:type="gramStart"/>
      <w:r w:rsidRPr="0085555F">
        <w:rPr>
          <w:rFonts w:ascii="Arial" w:hAnsi="Arial" w:cs="Arial"/>
          <w:sz w:val="24"/>
          <w:szCs w:val="24"/>
        </w:rPr>
        <w:t>зоне  ЧС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проводятся с целью организации и регулирования движения транспортных средств,  соблюдения установленного режима,  а также воспрещения противоправных действий в зоне ЧС.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Охрана </w:t>
      </w:r>
      <w:proofErr w:type="gramStart"/>
      <w:r w:rsidRPr="0085555F">
        <w:rPr>
          <w:rFonts w:ascii="Arial" w:hAnsi="Arial" w:cs="Arial"/>
          <w:sz w:val="24"/>
          <w:szCs w:val="24"/>
        </w:rPr>
        <w:t>общественного  порядка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осуществляется силами и средствами Отдела МВД России по Калачевскому району.</w:t>
      </w: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4. 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Ликвидация ЧС включает следующие основные мероприятия: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- разведку с целью выявления вида </w:t>
      </w:r>
      <w:proofErr w:type="gramStart"/>
      <w:r w:rsidRPr="0085555F">
        <w:rPr>
          <w:rFonts w:ascii="Arial" w:hAnsi="Arial" w:cs="Arial"/>
          <w:sz w:val="24"/>
          <w:szCs w:val="24"/>
        </w:rPr>
        <w:t>ЧС,  обнаружения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источников опасности, определения масштаба и границы зоны ЧС, непрерывное наблюдение и контроль за изменением обстановки в зоне ЧС;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5555F">
        <w:rPr>
          <w:rFonts w:ascii="Arial" w:hAnsi="Arial" w:cs="Arial"/>
          <w:sz w:val="24"/>
          <w:szCs w:val="24"/>
        </w:rPr>
        <w:t>анализ  данных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 разведки,  наблюдение,  контроль и оценку обстановки в зоне ЧС;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принятие решения на проведение неотложных работ;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- проведение неотложных работ;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- обеспечение процесса ликвидации ЧС;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- жизнеобеспечение населения и сил ликвидации ЧС.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Ликвидация ЧС: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локальных - для работ по локализации и ликвидации этих ситуаций привлекаются дежурные смены, силы и средства аварийно-спасательных формирований объектов экономики и сторонних организаций в соответствии с планами действий (взаимодействий) по предупреждению и ликвидации ЧС и договоров. Договоры на привлечение указанных сил и средств заключают организации эксплуатирующие объекты. При необходимости, руководителем работ (организации), могут </w:t>
      </w:r>
      <w:proofErr w:type="gramStart"/>
      <w:r w:rsidRPr="0085555F">
        <w:rPr>
          <w:rFonts w:ascii="Arial" w:hAnsi="Arial" w:cs="Arial"/>
          <w:sz w:val="24"/>
          <w:szCs w:val="24"/>
        </w:rPr>
        <w:t>привлекаться  аварийно</w:t>
      </w:r>
      <w:proofErr w:type="gramEnd"/>
      <w:r w:rsidRPr="0085555F">
        <w:rPr>
          <w:rFonts w:ascii="Arial" w:hAnsi="Arial" w:cs="Arial"/>
          <w:sz w:val="24"/>
          <w:szCs w:val="24"/>
        </w:rPr>
        <w:t>-спасательные службы Калачевского района по запросу в ЕДДС Калачевского района;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муниципальных - для работ по их ликвидации, кроме вышеперечисленных сил и средств, могут привлекаться профессиональные аварийно-спасательные формирования областных служб по запросам (заявкам) председателя КЧС и ПБ </w:t>
      </w:r>
      <w:proofErr w:type="gramStart"/>
      <w:r w:rsidRPr="0085555F">
        <w:rPr>
          <w:rFonts w:ascii="Arial" w:hAnsi="Arial" w:cs="Arial"/>
          <w:sz w:val="24"/>
          <w:szCs w:val="24"/>
        </w:rPr>
        <w:t>Калачевского  района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и председателя КЧС и ПБ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к председателю КЧС и ПБ Волгоградской области или к руководителям областных служб;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межмуниципальных и региональных на территории поселения для работ по их ликвидации, кроме вышеперечисленных сил и средств, привлекаются решением Губернатора  Волгоградской области, Председателя КЧС и ПБ Волгоградской области или его заместителей аварийно-спасательные формирования (службы) из соседних муниципальных образований, областных служб, а так же сил и средств функциональных подсистем РСЧС, расположенных на территории области; других муниципальных образований области привлекаются решением Губернатора, Председателя КЧС и ПБ Волгоградской области.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Ликвидация ЧС при: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- пожарах - в соответствии с расписанием выезда подразделений пожарной охраны на тушение пожаров;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аварийных разливах нефти и нефтепродуктов - в соответствии с планами ликвидации аварийных разливов нефти и нефтепродуктов объектов, и плана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и Калачевского района;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авариях на опасных объектах - в соответствии с договорами организаций, эксплуатирующих опасные объекты с аварийно-спасательными службами (формированиями), планами действий (взаимодействий) по предупреждению и ликвидации ЧС объектов и по запросам (заявкам) руководителя работ (организации);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спасении людей на воде - в соответствии с Планом взаимодействия сил и средств, предназначенных для поиска и спасения людей, терпящих бедствие на водных объектах Калачевского муниципального района </w:t>
      </w:r>
      <w:proofErr w:type="gramStart"/>
      <w:r w:rsidRPr="0085555F">
        <w:rPr>
          <w:rFonts w:ascii="Arial" w:hAnsi="Arial" w:cs="Arial"/>
          <w:sz w:val="24"/>
          <w:szCs w:val="24"/>
        </w:rPr>
        <w:t>Волгоградской  области</w:t>
      </w:r>
      <w:proofErr w:type="gramEnd"/>
      <w:r w:rsidRPr="0085555F">
        <w:rPr>
          <w:rFonts w:ascii="Arial" w:hAnsi="Arial" w:cs="Arial"/>
          <w:sz w:val="24"/>
          <w:szCs w:val="24"/>
        </w:rPr>
        <w:t>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-дорожно-транспортных происшествиях - по запросам (заявкам) отдела </w:t>
      </w:r>
      <w:proofErr w:type="gramStart"/>
      <w:r w:rsidRPr="0085555F">
        <w:rPr>
          <w:rFonts w:ascii="Arial" w:hAnsi="Arial" w:cs="Arial"/>
          <w:sz w:val="24"/>
          <w:szCs w:val="24"/>
        </w:rPr>
        <w:t>ГИБДД  отдела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МВД России по Калачевскому району;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террористических актах по запросам (заявкам) Отдела МВД России по Калачевскому району.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Восстановление жизнедеятельности населения осуществляется: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восстановление водопроводов, канализации, котельных, теплосетей - силами и </w:t>
      </w:r>
      <w:proofErr w:type="gramStart"/>
      <w:r w:rsidRPr="0085555F">
        <w:rPr>
          <w:rFonts w:ascii="Arial" w:hAnsi="Arial" w:cs="Arial"/>
          <w:sz w:val="24"/>
          <w:szCs w:val="24"/>
        </w:rPr>
        <w:t>средствами  МУП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Ильевское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коммунальное хозяйство";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транспортного сообщения – силами и средствами дорожных служб;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электроснабжения – штатными оперативно-выездными бригадами ПАО "МРСК-Юга - Волгоградэнерго"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газопроводов – аварийно-</w:t>
      </w:r>
      <w:proofErr w:type="spellStart"/>
      <w:r w:rsidRPr="0085555F">
        <w:rPr>
          <w:rFonts w:ascii="Arial" w:hAnsi="Arial" w:cs="Arial"/>
          <w:sz w:val="24"/>
          <w:szCs w:val="24"/>
        </w:rPr>
        <w:t>газотехнической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командой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участка "Газпром </w:t>
      </w:r>
      <w:proofErr w:type="spellStart"/>
      <w:r w:rsidRPr="0085555F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85555F">
        <w:rPr>
          <w:rFonts w:ascii="Arial" w:hAnsi="Arial" w:cs="Arial"/>
          <w:sz w:val="24"/>
          <w:szCs w:val="24"/>
        </w:rPr>
        <w:t>»;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связи - аварийно-восстановительными бригадами Калачевского отделения электросвязи «Ростелеком».</w:t>
      </w:r>
    </w:p>
    <w:p w:rsidR="0085555F" w:rsidRPr="0085555F" w:rsidRDefault="0085555F" w:rsidP="0085555F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Привлекаются по устранению непосредственной опасности для жизни и здоровья людей силы и средства при: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химическом заражении территории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593"/>
        <w:gridCol w:w="3119"/>
        <w:gridCol w:w="1524"/>
        <w:gridCol w:w="2127"/>
      </w:tblGrid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      дислокации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     Техника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Калачевское отделение связи «Ростелеком»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г. Калач-на-Дону, ул. Октябрьская, д. 67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легковой автомобиль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Отдел МВД России по Калачевскому району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г. Калач-на-Дону, ул. Кравченко, д.</w:t>
            </w:r>
            <w:proofErr w:type="gramStart"/>
            <w:r w:rsidRPr="0085555F">
              <w:rPr>
                <w:rFonts w:ascii="Arial" w:hAnsi="Arial" w:cs="Arial"/>
                <w:sz w:val="24"/>
                <w:szCs w:val="24"/>
              </w:rPr>
              <w:t>20 ,</w:t>
            </w:r>
            <w:proofErr w:type="gramEnd"/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2 легковых автомобиля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Калачевская ЦРБ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г. Калач-на-Дону, ул. Маяковского, д. 27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 автомобиля скорой помощи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ПЧ № 39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г. Калач-на-Дону, ул. Пархоменко, д.33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 пожарные автоцистерны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ООО СП Донское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Pr="0085555F">
              <w:rPr>
                <w:rFonts w:ascii="Arial" w:hAnsi="Arial" w:cs="Arial"/>
                <w:sz w:val="24"/>
                <w:szCs w:val="24"/>
              </w:rPr>
              <w:lastRenderedPageBreak/>
              <w:t>Колхозная, д. 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Микроавтобус - </w:t>
            </w:r>
            <w:r w:rsidRPr="0085555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</w:tbl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>обрушении зданий и сооружений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039"/>
        <w:gridCol w:w="2773"/>
        <w:gridCol w:w="1559"/>
        <w:gridCol w:w="2092"/>
      </w:tblGrid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Место дислокации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ООО СП Донское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Колхозная, д.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Бульдозер – 2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Грузовой автомобиль - 2 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Ильевское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Пятиморск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Ленина, д. 39а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Погрузчик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Телега - 1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ИП Максимов Ю.Ф.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Кирова, д. 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Экскаватор-погрузчик - 1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при подтоплении грунтовыми водами</w:t>
      </w:r>
    </w:p>
    <w:tbl>
      <w:tblPr>
        <w:tblW w:w="1119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2553"/>
        <w:gridCol w:w="3006"/>
        <w:gridCol w:w="2376"/>
        <w:gridCol w:w="2194"/>
      </w:tblGrid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Место дислокации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ООО СП Донское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Колхозная, д.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Бульдозер – 2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Грузовой автомобиль - 2 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Ильевское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Пятиморск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Ленина, д. 39а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Погрузчик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Телега - 1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Пятиморская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Пятиморск</w:t>
            </w:r>
            <w:proofErr w:type="spellEnd"/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авт.скорой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помощи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РОВД по Калачевскому району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г. Калач-на-Дону, ул. Кравченко, д.20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 легковой автомобиль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ФАП 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Мира, д. 9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нарушении сообщения в результате снежных заносов, обледенения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895"/>
        <w:gridCol w:w="2276"/>
        <w:gridCol w:w="1861"/>
        <w:gridCol w:w="2273"/>
      </w:tblGrid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Место дислокации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ООО СП Донское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Колхозная, д. 1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Бульдозер – 2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Грузовой </w:t>
            </w:r>
            <w:r w:rsidRPr="0085555F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 - 2 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Ильевское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Пятиморск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Ленина, д. 39а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Погрузчик –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Телега - 1</w:t>
            </w:r>
          </w:p>
        </w:tc>
      </w:tr>
      <w:tr w:rsidR="0085555F" w:rsidRPr="0085555F" w:rsidTr="0085555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ИП Максимов Ю.Ф.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5555F">
              <w:rPr>
                <w:rFonts w:ascii="Arial" w:hAnsi="Arial" w:cs="Arial"/>
                <w:sz w:val="24"/>
                <w:szCs w:val="24"/>
              </w:rPr>
              <w:t>Ильевка</w:t>
            </w:r>
            <w:proofErr w:type="spellEnd"/>
            <w:r w:rsidRPr="0085555F">
              <w:rPr>
                <w:rFonts w:ascii="Arial" w:hAnsi="Arial" w:cs="Arial"/>
                <w:sz w:val="24"/>
                <w:szCs w:val="24"/>
              </w:rPr>
              <w:t>, ул. Кирова, д. 18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5555F">
              <w:rPr>
                <w:rFonts w:ascii="Arial" w:hAnsi="Arial" w:cs="Arial"/>
                <w:sz w:val="24"/>
                <w:szCs w:val="24"/>
              </w:rPr>
              <w:t>Экскаватор-погрузчик - 1</w:t>
            </w:r>
          </w:p>
          <w:p w:rsidR="0085555F" w:rsidRPr="0085555F" w:rsidRDefault="0085555F" w:rsidP="008555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5. Организация оповещения и информации органов управления, сил и средств, рабочих, служащих и остального населения об обстановке, их действиях и правилах поведения в районах ЧС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Оповещение руководящего состава, органов управления, руководителей объектов, населения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 осуществляется: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5555F">
        <w:rPr>
          <w:rFonts w:ascii="Arial" w:hAnsi="Arial" w:cs="Arial"/>
          <w:sz w:val="24"/>
          <w:szCs w:val="24"/>
        </w:rPr>
        <w:t>путем оповещением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руководящего состава по телефонной связи согласно утвержденным спискам;</w:t>
      </w:r>
    </w:p>
    <w:p w:rsidR="0085555F" w:rsidRPr="0085555F" w:rsidRDefault="0085555F" w:rsidP="0085555F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- включением </w:t>
      </w:r>
      <w:proofErr w:type="spellStart"/>
      <w:r w:rsidRPr="0085555F">
        <w:rPr>
          <w:rFonts w:ascii="Arial" w:hAnsi="Arial" w:cs="Arial"/>
          <w:sz w:val="24"/>
          <w:szCs w:val="24"/>
        </w:rPr>
        <w:t>электросирен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на объектах экономики: п. </w:t>
      </w:r>
      <w:proofErr w:type="spellStart"/>
      <w:r w:rsidRPr="0085555F">
        <w:rPr>
          <w:rFonts w:ascii="Arial" w:hAnsi="Arial" w:cs="Arial"/>
          <w:sz w:val="24"/>
          <w:szCs w:val="24"/>
        </w:rPr>
        <w:t>Ильевка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, ул. Кирова, д. 95 (здание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ДК), п. </w:t>
      </w:r>
      <w:proofErr w:type="spellStart"/>
      <w:r w:rsidRPr="0085555F">
        <w:rPr>
          <w:rFonts w:ascii="Arial" w:hAnsi="Arial" w:cs="Arial"/>
          <w:sz w:val="24"/>
          <w:szCs w:val="24"/>
        </w:rPr>
        <w:t>Пятиморск</w:t>
      </w:r>
      <w:proofErr w:type="spellEnd"/>
      <w:r w:rsidRPr="0085555F">
        <w:rPr>
          <w:rFonts w:ascii="Arial" w:hAnsi="Arial" w:cs="Arial"/>
          <w:sz w:val="24"/>
          <w:szCs w:val="24"/>
        </w:rPr>
        <w:t>, ул. Ленина, д. 39а (МУП «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Ильевское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КХ»), х. Камыши, ул. Донская, д. 28 (</w:t>
      </w:r>
      <w:proofErr w:type="spellStart"/>
      <w:r w:rsidRPr="0085555F">
        <w:rPr>
          <w:rFonts w:ascii="Arial" w:hAnsi="Arial" w:cs="Arial"/>
          <w:sz w:val="24"/>
          <w:szCs w:val="24"/>
        </w:rPr>
        <w:t>Камышовский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сельский клуб), в случае необходимости информирование населения организуется силами и </w:t>
      </w:r>
      <w:proofErr w:type="gramStart"/>
      <w:r w:rsidRPr="0085555F">
        <w:rPr>
          <w:rFonts w:ascii="Arial" w:hAnsi="Arial" w:cs="Arial"/>
          <w:sz w:val="24"/>
          <w:szCs w:val="24"/>
        </w:rPr>
        <w:t>средствами  отдела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МВД России по Калачевскому району  с ис</w:t>
      </w:r>
      <w:r w:rsidRPr="0085555F">
        <w:rPr>
          <w:rFonts w:ascii="Arial" w:hAnsi="Arial" w:cs="Arial"/>
          <w:sz w:val="24"/>
          <w:szCs w:val="24"/>
        </w:rPr>
        <w:softHyphen/>
        <w:t>пользованием 2 ед. автотранспорта, оборудованного громкоговорящей связью.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Общее руководство взаимодействующими силами и средствами, выделяемыми для ликвидации ЧС, осуществляется председателем КЧС и </w:t>
      </w:r>
      <w:proofErr w:type="gramStart"/>
      <w:r w:rsidRPr="0085555F">
        <w:rPr>
          <w:rFonts w:ascii="Arial" w:hAnsi="Arial" w:cs="Arial"/>
          <w:sz w:val="24"/>
          <w:szCs w:val="24"/>
        </w:rPr>
        <w:t xml:space="preserve">ПБ 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proofErr w:type="gramEnd"/>
      <w:r w:rsidRPr="0085555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Непосредственное руководство силами и средствами осуществляется должностными лицами органов управления.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Ответственность за подготовку, оснащение, своевременную отправку и прибытие к местам работ сил и средств, а </w:t>
      </w:r>
      <w:proofErr w:type="gramStart"/>
      <w:r w:rsidRPr="0085555F">
        <w:rPr>
          <w:rFonts w:ascii="Arial" w:hAnsi="Arial" w:cs="Arial"/>
          <w:sz w:val="24"/>
          <w:szCs w:val="24"/>
        </w:rPr>
        <w:t>так же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их жизнеобеспечение возлагается на руководителей служб Калачевского муниципального района, </w:t>
      </w:r>
      <w:proofErr w:type="spellStart"/>
      <w:r w:rsidRPr="0085555F">
        <w:rPr>
          <w:rFonts w:ascii="Arial" w:hAnsi="Arial" w:cs="Arial"/>
          <w:sz w:val="24"/>
          <w:szCs w:val="24"/>
        </w:rPr>
        <w:t>Ильевского</w:t>
      </w:r>
      <w:proofErr w:type="spellEnd"/>
      <w:r w:rsidRPr="0085555F">
        <w:rPr>
          <w:rFonts w:ascii="Arial" w:hAnsi="Arial" w:cs="Arial"/>
          <w:sz w:val="24"/>
          <w:szCs w:val="24"/>
        </w:rPr>
        <w:t xml:space="preserve"> сельского поселения, предприятий и организаций.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Для организации работы управления взаимодействующих органов управления создается рабочая группа.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Рабочей группой организуется: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сбор информации, анализ и оценка обстановки в районе ЧС, подготовка предложений для принятия решений на выполнение работ подчиненными и взаимодействующими силами;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уточнение планирующих, подготовка распорядительных документов и доведение их взаимодействующим и подчиненным силам;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подготовка докладов согласно табелям срочных донесений и договоренностей взаимодействующих сторон;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поддержание связи, обмена информацией и взаимодействия с подчиненными и взаимодействующими силами.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lastRenderedPageBreak/>
        <w:t xml:space="preserve">Рабочей группой дежурному диспетчеру ЕДДС Калачевского муниципального </w:t>
      </w:r>
      <w:proofErr w:type="gramStart"/>
      <w:r w:rsidRPr="0085555F">
        <w:rPr>
          <w:rFonts w:ascii="Arial" w:hAnsi="Arial" w:cs="Arial"/>
          <w:sz w:val="24"/>
          <w:szCs w:val="24"/>
        </w:rPr>
        <w:t>района  направляется</w:t>
      </w:r>
      <w:proofErr w:type="gramEnd"/>
      <w:r w:rsidRPr="0085555F">
        <w:rPr>
          <w:rFonts w:ascii="Arial" w:hAnsi="Arial" w:cs="Arial"/>
          <w:sz w:val="24"/>
          <w:szCs w:val="24"/>
        </w:rPr>
        <w:t xml:space="preserve"> информация: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 выдвижении сил и средств, в район действий из мест постоянной дислокации;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 прибытии к месту работ;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- о проводимых мероприятиях по ликвидации ЧС и первоочередного жизнеобеспечения пострадавшего населения информация направляется каждые 2 часа (или по договоренности).</w:t>
      </w:r>
    </w:p>
    <w:p w:rsidR="0085555F" w:rsidRPr="0085555F" w:rsidRDefault="0085555F" w:rsidP="0085555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>О соответствующих мероприятиях информация через Председателя КЧС и ПБ поселения. Организация связи с подчиненными, вышестоящими и взаимодействующими органами управления осуществляется через телефон ЕДДС района 3-45-90; противопожарная служба – 01; служба энергетики 3-16-87, служба охраны общественного порядка – 02, медицинская служба – 03.</w:t>
      </w:r>
    </w:p>
    <w:p w:rsidR="0085555F" w:rsidRPr="0085555F" w:rsidRDefault="0085555F" w:rsidP="008555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ind w:firstLine="6566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ind w:firstLine="6566"/>
        <w:jc w:val="both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</w:t>
      </w:r>
    </w:p>
    <w:p w:rsidR="0085555F" w:rsidRP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  <w:r w:rsidRPr="0085555F">
        <w:rPr>
          <w:rFonts w:ascii="Arial" w:hAnsi="Arial" w:cs="Arial"/>
          <w:sz w:val="24"/>
          <w:szCs w:val="24"/>
        </w:rPr>
        <w:t xml:space="preserve"> </w:t>
      </w:r>
    </w:p>
    <w:p w:rsidR="0085555F" w:rsidRP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line="240" w:lineRule="auto"/>
        <w:rPr>
          <w:rFonts w:ascii="Arial" w:hAnsi="Arial" w:cs="Arial"/>
          <w:sz w:val="24"/>
          <w:szCs w:val="24"/>
        </w:rPr>
      </w:pPr>
    </w:p>
    <w:p w:rsidR="0085555F" w:rsidRPr="0085555F" w:rsidRDefault="0085555F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tabs>
          <w:tab w:val="left" w:pos="1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539C" w:rsidRPr="0085555F" w:rsidRDefault="0065539C" w:rsidP="0085555F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sectPr w:rsidR="0065539C" w:rsidRPr="0085555F" w:rsidSect="00A3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53583"/>
    <w:multiLevelType w:val="multilevel"/>
    <w:tmpl w:val="5AAA9586"/>
    <w:lvl w:ilvl="0">
      <w:numFmt w:val="bullet"/>
      <w:lvlText w:val="•"/>
      <w:lvlJc w:val="left"/>
      <w:pPr>
        <w:ind w:left="109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156350F"/>
    <w:multiLevelType w:val="hybridMultilevel"/>
    <w:tmpl w:val="899C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39C"/>
    <w:rsid w:val="00127DFF"/>
    <w:rsid w:val="00131948"/>
    <w:rsid w:val="00270874"/>
    <w:rsid w:val="0065539C"/>
    <w:rsid w:val="0085555F"/>
    <w:rsid w:val="00A30263"/>
    <w:rsid w:val="00F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9A74-6394-4715-A09C-346161E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63"/>
  </w:style>
  <w:style w:type="paragraph" w:styleId="3">
    <w:name w:val="heading 3"/>
    <w:basedOn w:val="a"/>
    <w:link w:val="30"/>
    <w:rsid w:val="0085555F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F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55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T89Pzy_TKyrVr8rO0C8rqsrQrzI2NrWwsGBgMDQ1sTAxMrYwMGU4k3p83ZLnkw2P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User2</cp:lastModifiedBy>
  <cp:revision>4</cp:revision>
  <cp:lastPrinted>2019-01-25T10:27:00Z</cp:lastPrinted>
  <dcterms:created xsi:type="dcterms:W3CDTF">2019-01-25T10:31:00Z</dcterms:created>
  <dcterms:modified xsi:type="dcterms:W3CDTF">2019-02-08T11:37:00Z</dcterms:modified>
</cp:coreProperties>
</file>