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B6" w:rsidRDefault="002A79B6" w:rsidP="002A79B6">
      <w:pPr>
        <w:pStyle w:val="Standard"/>
        <w:spacing w:after="0"/>
        <w:jc w:val="center"/>
        <w:rPr>
          <w:rFonts w:ascii="Times New Roman" w:hAnsi="Times New Roman" w:cs="Times New Roman"/>
          <w:b/>
          <w:bCs/>
          <w:sz w:val="28"/>
          <w:szCs w:val="28"/>
        </w:rPr>
      </w:pPr>
      <w:r>
        <w:rPr>
          <w:rFonts w:ascii="Times New Roman" w:hAnsi="Times New Roman" w:cs="Times New Roman"/>
          <w:b/>
          <w:bCs/>
          <w:sz w:val="28"/>
          <w:szCs w:val="28"/>
        </w:rPr>
        <w:t>ИЛЬЕВСКИЙ СЕЛЬСКИЙ СОВЕТ</w:t>
      </w:r>
    </w:p>
    <w:p w:rsidR="002A79B6" w:rsidRDefault="002A79B6" w:rsidP="002A79B6">
      <w:pPr>
        <w:pStyle w:val="Standard"/>
        <w:spacing w:after="0"/>
        <w:jc w:val="center"/>
        <w:rPr>
          <w:rFonts w:ascii="Times New Roman" w:hAnsi="Times New Roman" w:cs="Times New Roman"/>
          <w:b/>
          <w:bCs/>
          <w:sz w:val="28"/>
          <w:szCs w:val="28"/>
        </w:rPr>
      </w:pPr>
      <w:r>
        <w:rPr>
          <w:rFonts w:ascii="Times New Roman" w:hAnsi="Times New Roman" w:cs="Times New Roman"/>
          <w:b/>
          <w:bCs/>
          <w:sz w:val="28"/>
          <w:szCs w:val="28"/>
        </w:rPr>
        <w:t>ИЛЬЕВСКОГО СЕЛЬСКОГО ПОСЕЛЕНИЯ</w:t>
      </w:r>
    </w:p>
    <w:p w:rsidR="002A79B6" w:rsidRDefault="002A79B6" w:rsidP="002A79B6">
      <w:pPr>
        <w:pStyle w:val="Standard"/>
        <w:spacing w:after="0"/>
        <w:jc w:val="center"/>
        <w:rPr>
          <w:rFonts w:ascii="Times New Roman" w:hAnsi="Times New Roman" w:cs="Times New Roman"/>
          <w:b/>
          <w:bCs/>
          <w:sz w:val="28"/>
          <w:szCs w:val="28"/>
        </w:rPr>
      </w:pPr>
      <w:r>
        <w:rPr>
          <w:rFonts w:ascii="Times New Roman" w:hAnsi="Times New Roman" w:cs="Times New Roman"/>
          <w:b/>
          <w:bCs/>
          <w:sz w:val="28"/>
          <w:szCs w:val="28"/>
        </w:rPr>
        <w:t>КАЛАЧЕВСКОГО МУНИЦИПАЛЬНОГО РАЙОНА</w:t>
      </w:r>
    </w:p>
    <w:p w:rsidR="002A79B6" w:rsidRDefault="002A79B6" w:rsidP="002A79B6">
      <w:pPr>
        <w:pStyle w:val="Standard"/>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ВОЛГОГРАДСКОЙ ОБЛАСТИ</w:t>
      </w:r>
    </w:p>
    <w:tbl>
      <w:tblPr>
        <w:tblW w:w="9440" w:type="dxa"/>
        <w:tblInd w:w="42" w:type="dxa"/>
        <w:tblLayout w:type="fixed"/>
        <w:tblCellMar>
          <w:left w:w="10" w:type="dxa"/>
          <w:right w:w="10" w:type="dxa"/>
        </w:tblCellMar>
        <w:tblLook w:val="0000" w:firstRow="0" w:lastRow="0" w:firstColumn="0" w:lastColumn="0" w:noHBand="0" w:noVBand="0"/>
      </w:tblPr>
      <w:tblGrid>
        <w:gridCol w:w="9440"/>
      </w:tblGrid>
      <w:tr w:rsidR="002A79B6" w:rsidTr="00B32EA7">
        <w:tblPrEx>
          <w:tblCellMar>
            <w:top w:w="0" w:type="dxa"/>
            <w:bottom w:w="0" w:type="dxa"/>
          </w:tblCellMar>
        </w:tblPrEx>
        <w:trPr>
          <w:trHeight w:val="100"/>
        </w:trPr>
        <w:tc>
          <w:tcPr>
            <w:tcW w:w="9440" w:type="dxa"/>
            <w:tcBorders>
              <w:top w:val="double" w:sz="12" w:space="0" w:color="000000"/>
            </w:tcBorders>
            <w:tcMar>
              <w:top w:w="0" w:type="dxa"/>
              <w:left w:w="108" w:type="dxa"/>
              <w:bottom w:w="0" w:type="dxa"/>
              <w:right w:w="108" w:type="dxa"/>
            </w:tcMar>
          </w:tcPr>
          <w:p w:rsidR="002A79B6" w:rsidRDefault="002A79B6" w:rsidP="00B32EA7">
            <w:pPr>
              <w:pStyle w:val="Standard"/>
              <w:snapToGrid w:val="0"/>
              <w:spacing w:after="0" w:line="240" w:lineRule="auto"/>
              <w:jc w:val="center"/>
              <w:rPr>
                <w:rFonts w:ascii="Times New Roman" w:hAnsi="Times New Roman" w:cs="Times New Roman"/>
                <w:b/>
                <w:bCs/>
                <w:sz w:val="28"/>
                <w:szCs w:val="28"/>
              </w:rPr>
            </w:pPr>
          </w:p>
          <w:p w:rsidR="002A79B6" w:rsidRDefault="002A79B6" w:rsidP="00B32EA7">
            <w:pPr>
              <w:pStyle w:val="Standard"/>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РЕШЕНИЕ</w:t>
            </w:r>
          </w:p>
        </w:tc>
      </w:tr>
    </w:tbl>
    <w:p w:rsidR="002A79B6" w:rsidRDefault="002A79B6" w:rsidP="002A79B6">
      <w:pPr>
        <w:pStyle w:val="1"/>
        <w:spacing w:line="240" w:lineRule="auto"/>
        <w:jc w:val="both"/>
        <w:rPr>
          <w:rFonts w:ascii="Times New Roman" w:hAnsi="Times New Roman" w:cs="Times New Roman"/>
          <w:bCs w:val="0"/>
          <w:color w:val="000000"/>
          <w:sz w:val="28"/>
          <w:szCs w:val="28"/>
        </w:rPr>
      </w:pPr>
      <w:r>
        <w:rPr>
          <w:rFonts w:ascii="Times New Roman" w:hAnsi="Times New Roman" w:cs="Times New Roman"/>
          <w:bCs w:val="0"/>
          <w:color w:val="000000"/>
          <w:sz w:val="28"/>
          <w:szCs w:val="28"/>
        </w:rPr>
        <w:t>03.08.2022 года</w:t>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r>
      <w:r>
        <w:rPr>
          <w:rFonts w:ascii="Times New Roman" w:hAnsi="Times New Roman" w:cs="Times New Roman"/>
          <w:bCs w:val="0"/>
          <w:color w:val="000000"/>
          <w:sz w:val="28"/>
          <w:szCs w:val="28"/>
        </w:rPr>
        <w:tab/>
        <w:t xml:space="preserve">           №122</w:t>
      </w:r>
    </w:p>
    <w:p w:rsidR="002A79B6" w:rsidRDefault="002A79B6" w:rsidP="002A79B6">
      <w:pPr>
        <w:pStyle w:val="Standard"/>
        <w:widowControl w:val="0"/>
        <w:autoSpaceDE w:val="0"/>
        <w:spacing w:line="240" w:lineRule="auto"/>
        <w:jc w:val="center"/>
        <w:rPr>
          <w:rFonts w:ascii="Times New Roman" w:hAnsi="Times New Roman" w:cs="Times New Roman"/>
          <w:b/>
          <w:sz w:val="28"/>
          <w:szCs w:val="28"/>
        </w:rPr>
      </w:pPr>
    </w:p>
    <w:p w:rsidR="002A79B6" w:rsidRDefault="002A79B6" w:rsidP="002A79B6">
      <w:pPr>
        <w:pStyle w:val="Standard"/>
        <w:widowControl w:val="0"/>
        <w:autoSpaceDE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размещения нестационарных торговых объектов на территории  Ильевского сельского поселения Калачевского муниципального района Волгоградской области</w:t>
      </w:r>
    </w:p>
    <w:p w:rsidR="002A79B6" w:rsidRDefault="002A79B6" w:rsidP="002A79B6">
      <w:pPr>
        <w:pStyle w:val="Standard"/>
        <w:autoSpaceDE w:val="0"/>
        <w:spacing w:line="240" w:lineRule="auto"/>
        <w:ind w:firstLine="540"/>
        <w:jc w:val="both"/>
      </w:pPr>
      <w:r>
        <w:rPr>
          <w:rFonts w:ascii="Times New Roman" w:hAnsi="Times New Roman" w:cs="Times New Roman"/>
          <w:iCs/>
          <w:sz w:val="28"/>
          <w:szCs w:val="28"/>
        </w:rPr>
        <w:t xml:space="preserve">В соответствии </w:t>
      </w:r>
      <w:r>
        <w:rPr>
          <w:rFonts w:ascii="Times New Roman" w:hAnsi="Times New Roman" w:cs="Times New Roman"/>
          <w:sz w:val="28"/>
          <w:szCs w:val="28"/>
        </w:rPr>
        <w:t>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Уставом  Ильевского сельского поселения Калачевского муниципального района Волгоградской области, Ильевский сельский Совет Ильевского сельского поселения Калачевского муниципального района Волгоградской области,</w:t>
      </w:r>
    </w:p>
    <w:p w:rsidR="002A79B6" w:rsidRDefault="002A79B6" w:rsidP="002A79B6">
      <w:pPr>
        <w:pStyle w:val="Standard"/>
        <w:autoSpaceDE w:val="0"/>
        <w:spacing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р е ш и л:</w:t>
      </w:r>
    </w:p>
    <w:p w:rsidR="002A79B6" w:rsidRDefault="002A79B6" w:rsidP="002A79B6">
      <w:pPr>
        <w:pStyle w:val="Standard"/>
        <w:widowControl w:val="0"/>
        <w:autoSpaceDE w:val="0"/>
        <w:spacing w:line="240" w:lineRule="auto"/>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1. Утвердить прилагаемый Порядок размещения нестационарных торговых объектов на территории</w:t>
      </w:r>
      <w:r>
        <w:rPr>
          <w:rFonts w:ascii="Times New Roman" w:hAnsi="Times New Roman" w:cs="Times New Roman"/>
          <w:b/>
          <w:sz w:val="28"/>
          <w:szCs w:val="28"/>
        </w:rPr>
        <w:t xml:space="preserve"> </w:t>
      </w:r>
      <w:r>
        <w:rPr>
          <w:rFonts w:ascii="Times New Roman" w:hAnsi="Times New Roman" w:cs="Times New Roman"/>
          <w:sz w:val="28"/>
          <w:szCs w:val="28"/>
        </w:rPr>
        <w:t>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решения Ильевского сельского Совета 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 82 от 31.05.2016 года "Об утверждении порядка размещения нестационарных торговых объектов на территории 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 40 от 12.10.2020г. "О внесении изменений в решение Ильевского сельского Совета Ильевского сельского поселения Калачевского муниципального района Волгоградской области от 31.05.2016 года №82«Об утверждении порядка размещения нестационарных торговых объектов на территории 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line="240" w:lineRule="auto"/>
        <w:jc w:val="both"/>
      </w:pPr>
      <w:r>
        <w:rPr>
          <w:rFonts w:ascii="Times New Roman" w:hAnsi="Times New Roman" w:cs="Times New Roman"/>
          <w:color w:val="000000"/>
          <w:sz w:val="28"/>
          <w:szCs w:val="28"/>
        </w:rPr>
        <w:t xml:space="preserve">- Решение от 19.06.2017 года № 133 "О внесении изменений в Решение </w:t>
      </w:r>
      <w:r>
        <w:rPr>
          <w:rFonts w:ascii="Times New Roman" w:hAnsi="Times New Roman" w:cs="Times New Roman"/>
          <w:color w:val="000000"/>
          <w:sz w:val="28"/>
          <w:szCs w:val="28"/>
        </w:rPr>
        <w:lastRenderedPageBreak/>
        <w:t>Ильевского сельского Совета № 82 от 31.05. 2016 года «Об утверждении порядка размещения нестационарных торговых объектов на территории Ильевского сельского поселения Калачевского муниципального района Волгоградской области».</w:t>
      </w:r>
      <w:r>
        <w:rPr>
          <w:rFonts w:ascii="Times New Roman" w:hAnsi="Times New Roman" w:cs="Times New Roman"/>
          <w:sz w:val="28"/>
          <w:szCs w:val="28"/>
        </w:rPr>
        <w:t xml:space="preserve">                       </w:t>
      </w:r>
    </w:p>
    <w:p w:rsidR="002A79B6" w:rsidRDefault="002A79B6" w:rsidP="002A79B6">
      <w:pPr>
        <w:pStyle w:val="Standard"/>
        <w:widowControl w:val="0"/>
        <w:autoSpaceDE w:val="0"/>
        <w:spacing w:line="240" w:lineRule="auto"/>
        <w:jc w:val="both"/>
      </w:pPr>
      <w:r>
        <w:rPr>
          <w:rFonts w:ascii="Times New Roman" w:hAnsi="Times New Roman" w:cs="Times New Roman"/>
          <w:sz w:val="28"/>
          <w:szCs w:val="28"/>
        </w:rPr>
        <w:t xml:space="preserve">3. </w:t>
      </w:r>
      <w:r>
        <w:rPr>
          <w:rFonts w:ascii="Times New Roman" w:hAnsi="Times New Roman" w:cs="Times New Roman"/>
          <w:bCs/>
          <w:sz w:val="28"/>
          <w:szCs w:val="28"/>
        </w:rPr>
        <w:t>Настоящее решение вступает в силу со дня</w:t>
      </w:r>
      <w:r>
        <w:rPr>
          <w:rFonts w:ascii="Times New Roman" w:hAnsi="Times New Roman" w:cs="Times New Roman"/>
          <w:sz w:val="28"/>
          <w:szCs w:val="28"/>
        </w:rPr>
        <w:t xml:space="preserve"> его официального обнародования.</w:t>
      </w:r>
    </w:p>
    <w:p w:rsidR="002A79B6" w:rsidRDefault="002A79B6" w:rsidP="002A79B6">
      <w:pPr>
        <w:pStyle w:val="Standard"/>
        <w:widowControl w:val="0"/>
        <w:autoSpaceDE w:val="0"/>
        <w:spacing w:line="240" w:lineRule="exact"/>
        <w:rPr>
          <w:rFonts w:ascii="Times New Roman" w:eastAsia="Times New Roman" w:hAnsi="Times New Roman" w:cs="Times New Roman"/>
          <w:sz w:val="28"/>
          <w:szCs w:val="28"/>
          <w:lang w:eastAsia="ru-RU"/>
        </w:rPr>
      </w:pPr>
    </w:p>
    <w:p w:rsidR="002A79B6" w:rsidRDefault="002A79B6" w:rsidP="002A79B6">
      <w:pPr>
        <w:pStyle w:val="Standard"/>
        <w:jc w:val="both"/>
        <w:rPr>
          <w:rFonts w:ascii="Times New Roman" w:hAnsi="Times New Roman" w:cs="Times New Roman"/>
          <w:b/>
          <w:sz w:val="28"/>
          <w:szCs w:val="28"/>
        </w:rPr>
      </w:pPr>
      <w:r>
        <w:rPr>
          <w:rFonts w:ascii="Times New Roman" w:hAnsi="Times New Roman" w:cs="Times New Roman"/>
          <w:b/>
          <w:sz w:val="28"/>
          <w:szCs w:val="28"/>
        </w:rPr>
        <w:t>Глава Ильевского сельского поселения                                 И.В. Горбатова</w:t>
      </w:r>
    </w:p>
    <w:p w:rsidR="002A79B6" w:rsidRDefault="002A79B6" w:rsidP="002A79B6">
      <w:pPr>
        <w:pStyle w:val="Standard"/>
        <w:widowControl w:val="0"/>
        <w:autoSpaceDE w:val="0"/>
        <w:spacing w:line="240" w:lineRule="exact"/>
        <w:ind w:left="4820"/>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rsidR="002A79B6" w:rsidRDefault="002A79B6" w:rsidP="002A79B6">
      <w:pPr>
        <w:pStyle w:val="Standard"/>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Ильевского сельского Совета</w:t>
      </w:r>
    </w:p>
    <w:p w:rsidR="002A79B6" w:rsidRDefault="002A79B6" w:rsidP="002A79B6">
      <w:pPr>
        <w:pStyle w:val="Standard"/>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Ильевского сельского поселения</w:t>
      </w:r>
    </w:p>
    <w:p w:rsidR="002A79B6" w:rsidRDefault="002A79B6" w:rsidP="002A79B6">
      <w:pPr>
        <w:pStyle w:val="Standard"/>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Калачевского муниципального района</w:t>
      </w:r>
    </w:p>
    <w:p w:rsidR="002A79B6" w:rsidRDefault="002A79B6" w:rsidP="002A79B6">
      <w:pPr>
        <w:pStyle w:val="Standard"/>
        <w:widowControl w:val="0"/>
        <w:autoSpaceDE w:val="0"/>
        <w:spacing w:after="0" w:line="240" w:lineRule="auto"/>
        <w:jc w:val="right"/>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Волгоградской области</w:t>
      </w:r>
    </w:p>
    <w:p w:rsidR="002A79B6" w:rsidRDefault="002A79B6" w:rsidP="002A79B6">
      <w:pPr>
        <w:pStyle w:val="Standard"/>
        <w:widowControl w:val="0"/>
        <w:autoSpaceDE w:val="0"/>
        <w:spacing w:line="240" w:lineRule="auto"/>
        <w:jc w:val="right"/>
        <w:rPr>
          <w:rFonts w:ascii="Times New Roman" w:hAnsi="Times New Roman" w:cs="Times New Roman"/>
          <w:sz w:val="24"/>
          <w:szCs w:val="24"/>
        </w:rPr>
      </w:pPr>
      <w:r>
        <w:rPr>
          <w:rFonts w:ascii="Times New Roman" w:hAnsi="Times New Roman" w:cs="Times New Roman"/>
          <w:sz w:val="24"/>
          <w:szCs w:val="24"/>
        </w:rPr>
        <w:t>от «03»августа 2022 г. №122</w:t>
      </w: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sz w:val="26"/>
          <w:szCs w:val="26"/>
          <w:lang w:eastAsia="ru-RU"/>
        </w:rPr>
      </w:pPr>
      <w:bookmarkStart w:id="0" w:name="P146"/>
      <w:bookmarkEnd w:id="0"/>
      <w:r>
        <w:rPr>
          <w:rFonts w:ascii="Times New Roman" w:eastAsia="Times New Roman" w:hAnsi="Times New Roman" w:cs="Times New Roman"/>
          <w:b/>
          <w:sz w:val="26"/>
          <w:szCs w:val="26"/>
          <w:lang w:eastAsia="ru-RU"/>
        </w:rPr>
        <w:t>ПОРЯДОК</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РАЗМЕЩЕНИЯ НЕСТАЦИОНАРНЫХ ТОРГОВЫХ</w:t>
      </w:r>
    </w:p>
    <w:p w:rsidR="002A79B6" w:rsidRDefault="002A79B6" w:rsidP="002A79B6">
      <w:pPr>
        <w:pStyle w:val="Standard"/>
        <w:widowControl w:val="0"/>
        <w:autoSpaceDE w:val="0"/>
        <w:spacing w:after="0" w:line="240" w:lineRule="auto"/>
        <w:jc w:val="center"/>
        <w:rPr>
          <w:sz w:val="26"/>
          <w:szCs w:val="26"/>
        </w:rPr>
      </w:pPr>
      <w:r>
        <w:rPr>
          <w:rFonts w:ascii="Times New Roman" w:eastAsia="Times New Roman" w:hAnsi="Times New Roman" w:cs="Times New Roman"/>
          <w:b/>
          <w:sz w:val="26"/>
          <w:szCs w:val="26"/>
          <w:lang w:eastAsia="ru-RU"/>
        </w:rPr>
        <w:t xml:space="preserve">ОБЪЕКТОВ НА ТЕРРИТОРИИ </w:t>
      </w:r>
      <w:r>
        <w:rPr>
          <w:rFonts w:ascii="Times New Roman" w:hAnsi="Times New Roman" w:cs="Times New Roman"/>
          <w:b/>
          <w:sz w:val="26"/>
          <w:szCs w:val="26"/>
        </w:rPr>
        <w:t>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Общие положения</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ind w:firstLine="709"/>
        <w:jc w:val="both"/>
      </w:pPr>
      <w:r>
        <w:rPr>
          <w:rFonts w:ascii="Times New Roman" w:eastAsia="Times New Roman" w:hAnsi="Times New Roman" w:cs="Times New Roman"/>
          <w:sz w:val="24"/>
          <w:szCs w:val="24"/>
          <w:lang w:eastAsia="ru-RU"/>
        </w:rPr>
        <w:t xml:space="preserve">1.1. Порядок размещения нестационарных торговых объектов на территории </w:t>
      </w:r>
      <w:r>
        <w:rPr>
          <w:rFonts w:ascii="Times New Roman" w:hAnsi="Times New Roman" w:cs="Times New Roman"/>
          <w:sz w:val="24"/>
          <w:szCs w:val="24"/>
        </w:rPr>
        <w:t xml:space="preserve">Ильевского сельского поселения Калачевского муниципального района </w:t>
      </w:r>
      <w:r>
        <w:rPr>
          <w:rFonts w:ascii="Times New Roman" w:eastAsia="Times New Roman" w:hAnsi="Times New Roman" w:cs="Times New Roman"/>
          <w:sz w:val="24"/>
          <w:szCs w:val="24"/>
          <w:lang w:eastAsia="ru-RU"/>
        </w:rPr>
        <w:t xml:space="preserve">Волгоградской области (далее - Порядок) разработан в соответствии с Федеральным </w:t>
      </w:r>
      <w:hyperlink r:id="rId6" w:history="1">
        <w:r>
          <w:rPr>
            <w:rStyle w:val="Internetlink"/>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от 28 декабря 2009 г. № 381-ФЗ «Об основах государственного регулирования торговой деятельности в Российской Федерации», Законом Волгоградской области от 27.10.2015 N 182-ОД "О торговой деятельности в Волгоградской области" и приказом комитета промышленности и торговли Волгоградской области от 04 февраля 2016 года № 14-од «О порядке разработки и утверждения схем размещения нестационарных торговых объектов на территории Волгоградской области» и регламентирует процедуру размещения нестационарных торговых объектов  на территории Ильевского сельского поселения Калачевского муниципального района Волгоградской области (далее - нестационарные торговые объекты).</w:t>
      </w:r>
    </w:p>
    <w:p w:rsidR="002A79B6" w:rsidRDefault="002A79B6" w:rsidP="002A79B6">
      <w:pPr>
        <w:pStyle w:val="Standard"/>
        <w:widowControl w:val="0"/>
        <w:autoSpaceDE w:val="0"/>
        <w:spacing w:after="0" w:line="240" w:lineRule="auto"/>
        <w:ind w:firstLine="709"/>
        <w:jc w:val="both"/>
      </w:pPr>
      <w:r>
        <w:rPr>
          <w:rFonts w:ascii="Times New Roman" w:eastAsia="Times New Roman" w:hAnsi="Times New Roman" w:cs="Times New Roman"/>
          <w:sz w:val="24"/>
          <w:szCs w:val="24"/>
          <w:lang w:eastAsia="ru-RU"/>
        </w:rPr>
        <w:t xml:space="preserve"> 1.2. Для целей настоящего Порядка используются следующие основные понятия, предусмотренные Национальным стандартом Российской Федерации </w:t>
      </w:r>
      <w:hyperlink r:id="rId7" w:history="1">
        <w:r>
          <w:rPr>
            <w:rStyle w:val="Internetlink"/>
            <w:rFonts w:ascii="Times New Roman" w:eastAsia="Times New Roman" w:hAnsi="Times New Roman" w:cs="Times New Roman"/>
            <w:sz w:val="24"/>
            <w:szCs w:val="24"/>
            <w:lang w:eastAsia="ru-RU"/>
          </w:rPr>
          <w:t>ГОСТ Р 54608-2011</w:t>
        </w:r>
      </w:hyperlink>
      <w:r>
        <w:rPr>
          <w:rFonts w:ascii="Times New Roman" w:eastAsia="Times New Roman" w:hAnsi="Times New Roman" w:cs="Times New Roman"/>
          <w:sz w:val="24"/>
          <w:szCs w:val="24"/>
          <w:lang w:eastAsia="ru-RU"/>
        </w:rPr>
        <w:t xml:space="preserve"> "Услуги торговли. Общие требования к объектам мелкорозничной торговли", Национальным стандартом Российской Федерации </w:t>
      </w:r>
      <w:hyperlink r:id="rId8" w:history="1">
        <w:r>
          <w:rPr>
            <w:rStyle w:val="Internetlink"/>
            <w:rFonts w:ascii="Times New Roman" w:eastAsia="Times New Roman" w:hAnsi="Times New Roman" w:cs="Times New Roman"/>
            <w:sz w:val="24"/>
            <w:szCs w:val="24"/>
            <w:lang w:eastAsia="ru-RU"/>
          </w:rPr>
          <w:t>ГОСТ Р 51303-2013</w:t>
        </w:r>
      </w:hyperlink>
      <w:r>
        <w:rPr>
          <w:rFonts w:ascii="Times New Roman" w:eastAsia="Times New Roman" w:hAnsi="Times New Roman" w:cs="Times New Roman"/>
          <w:sz w:val="24"/>
          <w:szCs w:val="24"/>
          <w:lang w:eastAsia="ru-RU"/>
        </w:rPr>
        <w:t xml:space="preserve"> "Торговля. Термины и определения" и Национальным стандартом Российской Федерации </w:t>
      </w:r>
      <w:hyperlink r:id="rId9" w:history="1">
        <w:r>
          <w:rPr>
            <w:rStyle w:val="Internetlink"/>
            <w:rFonts w:ascii="Times New Roman" w:eastAsia="Times New Roman" w:hAnsi="Times New Roman" w:cs="Times New Roman"/>
            <w:sz w:val="24"/>
            <w:szCs w:val="24"/>
            <w:lang w:eastAsia="ru-RU"/>
          </w:rPr>
          <w:t>ГОСТ Р 51773-2009</w:t>
        </w:r>
      </w:hyperlink>
      <w:r>
        <w:rPr>
          <w:rFonts w:ascii="Times New Roman" w:eastAsia="Times New Roman" w:hAnsi="Times New Roman" w:cs="Times New Roman"/>
          <w:sz w:val="24"/>
          <w:szCs w:val="24"/>
          <w:lang w:eastAsia="ru-RU"/>
        </w:rPr>
        <w:t xml:space="preserve"> "Услуги торговли. Классификация предприятий торговли":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Виды нестационарных торговых объектов:</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w:t>
      </w:r>
      <w:r>
        <w:rPr>
          <w:rFonts w:ascii="Times New Roman" w:eastAsia="Times New Roman" w:hAnsi="Times New Roman" w:cs="Times New Roman"/>
          <w:sz w:val="24"/>
          <w:szCs w:val="24"/>
          <w:lang w:eastAsia="ru-RU"/>
        </w:rPr>
        <w:lastRenderedPageBreak/>
        <w:t>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павильон -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продажи рассады, саженцев и цветов - специально оборудованная временная конструкция, представляющая собой обособленную площадку для продажи рассады, саженцев и цветов;</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Автомагазин (торговый автофургон, автолавка), автоцистерна, лоток, палатка, тележка являются нестационарными передвижными торговыми объектами.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Размещение нестационарных торговых объектов осуществляется в местах, определенных схемой размещения нестационарных торговых объектов на территории Ильевского сельского поселения Калачевского муниципального района Волгоградской </w:t>
      </w:r>
      <w:r>
        <w:rPr>
          <w:rFonts w:ascii="Times New Roman" w:eastAsia="Times New Roman" w:hAnsi="Times New Roman" w:cs="Times New Roman"/>
          <w:sz w:val="24"/>
          <w:szCs w:val="24"/>
          <w:lang w:eastAsia="ru-RU"/>
        </w:rPr>
        <w:lastRenderedPageBreak/>
        <w:t>области, утвержденной в установленном порядке (далее - Схема).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Размещение нестационарных торговых объектов осуществляется  на основании договора на размещение нестационарного торгового объекта на территории Ильевского сельского поселения Калачевского муниципального района Волгоградской области (далее - Договор на размещение) без оформления земельно-правовых отношений.</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Стороной Договора могут являться юридические лица, индивидуальные предприниматели и граждане (далее – Хозяйствующие субъекты).</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 Договор на размещение является платным. Плата по Договору на размещение перечисляется в бюджет Ильевского сельского поселения Калачевского муниципального района Волгоградской области в полном объеме.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Действие настоящего Порядка распространяется на размещение нестационарных торговых объектов:</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зданиях, строениях и сооружениях,  находящихся в муниципальной собственности 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земельных участках, находящихся в муниципальной собственности;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земельных участках, государственная собственность на которые не разграничена.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Порядок заключения договора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размещение нестационарного торгового объекта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2.7 настоящего Порядка.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Организация и проведение Аукционов осуществляется администрацией 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Договоры на размещение с Хозяйствующими субъектами от имени муниципального образования Ильевского сельского поселения Калачевского муниципального района Волгоградской области заключается администрацией Ильевского сельского поселения Калачевского муниципального района Волгоградской области</w:t>
      </w:r>
      <w:r>
        <w:rPr>
          <w:rFonts w:ascii="Times New Roman" w:hAnsi="Times New Roman" w:cs="Times New Roman"/>
          <w:sz w:val="24"/>
          <w:szCs w:val="24"/>
        </w:rPr>
        <w:t>(далее – уполномоченный орган).</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2.4. Аукционы проводятся в соответствии с Порядком проведения аукциона на право заключения договора на размещение  нестационарного торгового объекта на территории Ильевского сельского поселения Калачевского муниципального района Волгоградской области</w:t>
      </w:r>
      <w:r>
        <w:rPr>
          <w:rFonts w:ascii="Times New Roman" w:hAnsi="Times New Roman" w:cs="Times New Roman"/>
          <w:sz w:val="24"/>
          <w:szCs w:val="24"/>
        </w:rPr>
        <w:t>(Приложение № 1)</w:t>
      </w:r>
      <w:r>
        <w:rPr>
          <w:rFonts w:ascii="Times New Roman" w:eastAsia="Times New Roman" w:hAnsi="Times New Roman" w:cs="Times New Roman"/>
          <w:sz w:val="24"/>
          <w:szCs w:val="24"/>
          <w:lang w:eastAsia="ru-RU"/>
        </w:rPr>
        <w:t>.</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Аукцион проводится:</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ежегодно на все свободные места размещения нестационарных торговых объектов, имеющихся в Схеме </w:t>
      </w:r>
      <w:r>
        <w:rPr>
          <w:rFonts w:ascii="Times New Roman" w:hAnsi="Times New Roman" w:cs="Times New Roman"/>
          <w:sz w:val="24"/>
          <w:szCs w:val="24"/>
        </w:rPr>
        <w:t>не позднее 1 ноября текущего года</w:t>
      </w:r>
      <w:r>
        <w:rPr>
          <w:rFonts w:ascii="Times New Roman" w:eastAsia="Times New Roman" w:hAnsi="Times New Roman" w:cs="Times New Roman"/>
          <w:sz w:val="24"/>
          <w:szCs w:val="24"/>
          <w:lang w:eastAsia="ru-RU"/>
        </w:rPr>
        <w:t>;</w:t>
      </w:r>
    </w:p>
    <w:p w:rsidR="002A79B6" w:rsidRDefault="002A79B6" w:rsidP="002A79B6">
      <w:pPr>
        <w:pStyle w:val="Standard"/>
        <w:widowControl w:val="0"/>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заявлений лиц, заинтересованных в предоставлении имеющихся в Схеме мест, в отношении которых Договоры на размещение не заключены.</w:t>
      </w:r>
    </w:p>
    <w:p w:rsidR="002A79B6" w:rsidRDefault="002A79B6" w:rsidP="002A79B6">
      <w:pPr>
        <w:pStyle w:val="Standard"/>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30 дней со дня поступления соответствующего заявления уполномоченный орган обязан разместить извещение о проведении Аукциона.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Договор на размещение может быть заключен на следующий срок и период:</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а) бахчевые развалы -  </w:t>
      </w:r>
      <w:r>
        <w:rPr>
          <w:rFonts w:ascii="Times New Roman" w:hAnsi="Times New Roman" w:cs="Times New Roman"/>
          <w:color w:val="000000"/>
          <w:sz w:val="24"/>
          <w:szCs w:val="24"/>
        </w:rPr>
        <w:t>до 4 месяцев (в период с 01 июля по 31 октября)</w:t>
      </w:r>
      <w:r>
        <w:rPr>
          <w:rFonts w:ascii="Times New Roman" w:eastAsia="Times New Roman" w:hAnsi="Times New Roman" w:cs="Times New Roman"/>
          <w:sz w:val="24"/>
          <w:szCs w:val="24"/>
          <w:lang w:eastAsia="ru-RU"/>
        </w:rPr>
        <w:t>;</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б) елочные базары -  </w:t>
      </w:r>
      <w:r>
        <w:rPr>
          <w:rFonts w:ascii="Times New Roman" w:hAnsi="Times New Roman" w:cs="Times New Roman"/>
          <w:color w:val="000000"/>
          <w:sz w:val="24"/>
          <w:szCs w:val="24"/>
        </w:rPr>
        <w:t>до 1 месяца (в период с 01 декабря по 31 декабря)</w:t>
      </w:r>
      <w:r>
        <w:rPr>
          <w:rFonts w:ascii="Times New Roman" w:eastAsia="Times New Roman" w:hAnsi="Times New Roman" w:cs="Times New Roman"/>
          <w:sz w:val="24"/>
          <w:szCs w:val="24"/>
          <w:lang w:eastAsia="ru-RU"/>
        </w:rPr>
        <w:t>;</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в) площадки для продажи рассады, саженцев </w:t>
      </w:r>
      <w:r>
        <w:rPr>
          <w:rFonts w:ascii="Times New Roman" w:eastAsia="Times New Roman" w:hAnsi="Times New Roman" w:cs="Times New Roman"/>
          <w:sz w:val="24"/>
          <w:szCs w:val="24"/>
          <w:lang w:eastAsia="ru-RU"/>
        </w:rPr>
        <w:br/>
        <w:t xml:space="preserve">и цветов - </w:t>
      </w:r>
      <w:r>
        <w:rPr>
          <w:rFonts w:ascii="Times New Roman" w:hAnsi="Times New Roman" w:cs="Times New Roman"/>
          <w:color w:val="000000"/>
          <w:sz w:val="24"/>
          <w:szCs w:val="24"/>
        </w:rPr>
        <w:t xml:space="preserve">до 2 месяцев (в период с 01 апреля по 01 июня и (или) в период с 01 сентября по </w:t>
      </w:r>
      <w:r>
        <w:rPr>
          <w:rFonts w:ascii="Times New Roman" w:hAnsi="Times New Roman" w:cs="Times New Roman"/>
          <w:color w:val="000000"/>
          <w:sz w:val="24"/>
          <w:szCs w:val="24"/>
        </w:rPr>
        <w:lastRenderedPageBreak/>
        <w:t>01 ноября)</w:t>
      </w:r>
      <w:r>
        <w:rPr>
          <w:rFonts w:ascii="Times New Roman" w:eastAsia="Times New Roman" w:hAnsi="Times New Roman" w:cs="Times New Roman"/>
          <w:sz w:val="24"/>
          <w:szCs w:val="24"/>
          <w:lang w:eastAsia="ru-RU"/>
        </w:rPr>
        <w:t>;</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нестационарные объекты, не указанные в подпунктах «а» - «в» настоящего пункта – на срок, не превышающий срок, действия Схемы.</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Договор на размещение заключается без проведения Аукциона в следующих случаях:</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 В случае наличия у хозяйствующего субъекта действующего Договора на размещение при одновременном соблюдении следующих условий:</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хозяйствующий субъект, осуществляющий размещение нестационарного торгового объекта на основании Договора на размещение, надлежащим образом исполнял договорные обязательства по такому договору;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место, на котором размещен нестационарный торговый объект, принадлежащий такому хозяйствующему субъекту, включено в Схему;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хозяйствующий субъект обратился в уполномоченный орган для заключения Договора на размещение на новый срок не ранее чем за 1 месяц и не позднее чем за 30 дней до истечения срока действующего Договора на размещение.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 В случае предоставления хозяйствующему субъекту компенсационного места, в порядке, установленном пунктом 2.9 настоящего Порядка.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нестационарный торговый объект установлен  на таком месте;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место, на котором размещен нестационарный торговый объект, принадлежащий такому хозяйствующему субъекту, включено в Схему;</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г) заявление подано не позднее чем за  30 дней до истечения срока договора аренды земельного участка.</w:t>
      </w:r>
      <w:r>
        <w:rPr>
          <w:sz w:val="24"/>
          <w:szCs w:val="24"/>
        </w:rPr>
        <w:t xml:space="preserve"> </w:t>
      </w:r>
      <w:r>
        <w:rPr>
          <w:rFonts w:ascii="Times New Roman" w:hAnsi="Times New Roman" w:cs="Times New Roman"/>
          <w:sz w:val="24"/>
          <w:szCs w:val="24"/>
        </w:rPr>
        <w:t>В случае если договор аренды земельного участка заключен (продлен) на неопределенный срок, заявление подается хозяйствующим субъектом не позднее чем по истечении 30 дней, со дня получения уведомления от арендодателя об отказе от договора аренды земельного участка.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2.8. В случаях предусмотренных подпунктами 2.7.1 и 2.7.3 пункта 2.7 настоящего Порядка, хозяйствующий субъект обращается с заявлением о заключении с ним Договора на размещение в уполномоченный орган.</w:t>
      </w:r>
      <w:r>
        <w:rPr>
          <w:sz w:val="24"/>
          <w:szCs w:val="24"/>
        </w:rPr>
        <w:t xml:space="preserve"> </w:t>
      </w:r>
      <w:r>
        <w:rPr>
          <w:rFonts w:ascii="Times New Roman" w:hAnsi="Times New Roman" w:cs="Times New Roman"/>
          <w:sz w:val="24"/>
          <w:szCs w:val="24"/>
        </w:rPr>
        <w:t>Заявление может быть подано хозяйствующим субъектом лично или направлено по почте. В случае, если заявление было сдано в организацию почтовой связи до двадцати четырех часов последнего дня срока, срок не считается пропущенным.</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заявлении указываются реквизиты Договора на размещение нестационарного торгового объекта, в случае, предусмотренном подпунктом 2.7.1 пункта 2.7 настоящего Порядка, или договора аренды земельного участка в случае, предусмотренном подпунктом 2.7.3 пункта 2.7 настоящего Порядка.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указанного заявления, уполномоченный орган, в течение 30 дней со дня поступления такого заявления, осуществляет проверку соответствия хозяйствующего субъекта и его заявления требованиям, указанным в подпунктах 2.7.1 и 2.7.3 пункта 2.7 настоящего Порядка, и принимает решение о заключении Договора на размещение или об отказе в заключении Договора на размещение и в течение 2 дней со дня принятия соответствующего решения, направляет его заявителю.</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Основаниями для принятия решения об  отказе в заключении Договора на размещение, являются: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несоответствие хозяйствующего субъекта требованиям, установленным подпунктами 2.7.1 и 2.7.3 пункта 2.7 настоящего Порядка.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несоответствие заявления хозяйствующего субъекта, требованиям настоящего Порядка и (или) представление заявления, содержащего недостоверные сведения;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хозяйствующим субъектом процедуры и сроков, установленных настоящим пунктом Порядка, за исключением случаев нарушения сроков, пропущенных по вине органов местного самоуправления.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принятия решения о заключении Договора на размещение, хозяйствующий субъект или его представитель обязан в течение 2 рабочих дней со дня получения решения о заключении Договора на размещение, прибыть в уполномоченный орган для заключения такого договора.</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В случае, предусмотренном подпунктом 2.7.3 пункта 2.7 настоящего Порядка, хозяйствующий субъект, после заключения Договора на размещение, должен в срок не превышающий 5 рабочих дней обратиться в  администрацию </w:t>
      </w:r>
      <w:r>
        <w:rPr>
          <w:rFonts w:ascii="Times New Roman" w:hAnsi="Times New Roman" w:cs="Times New Roman"/>
          <w:sz w:val="24"/>
          <w:szCs w:val="24"/>
        </w:rPr>
        <w:t>Ильевского сельского поселения 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с заявлением о расторжении договора аренды земельного участка. Соглашение о расторжении такого договора подписывается с хозяйствующим субъектом в день обращения.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 хозяйствующим субъектом порядка и сроков, установленных настоящим пунктом Порядка,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органами местного самоуправления или их неправомерными действиями (бездействием).</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Компенсационное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принято решение о комплексном благоустройстве земельного участка, на котором предусмотрено место размещения нестационарного торгового объекта (киоска, павильона, торговой галереи);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место размещения нестационарного торгового объекта не соответствует требованиям действующего законодательства.</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реализации прав хозяйствующих субъектов на предоставление компенсационных мест, отсутствующих в действующей Схеме, уполномоченный орган ведет примерный перечень компенсационных мест, по форме, согласно приложению 3 к настоящему Порядку. Места, включенные в примерный перечень компенсационных мест, могут быть предоставлены только в качестве компенсационных мест.</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не позднее чем за 5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В случае наличия соглашений между органами местного самоуправления </w:t>
      </w:r>
      <w:r>
        <w:rPr>
          <w:rFonts w:ascii="Times New Roman" w:eastAsia="Times New Roman" w:hAnsi="Times New Roman" w:cs="Times New Roman"/>
          <w:sz w:val="24"/>
          <w:szCs w:val="24"/>
          <w:lang w:eastAsia="ru-RU"/>
        </w:rPr>
        <w:lastRenderedPageBreak/>
        <w:t xml:space="preserve">Ильевского сельского поселения Калачевского муниципального района Волгоградской области и органами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по вопросам предоставления компенсационных мест, в уведомлении указывается на наличие такого соглашения.</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Хозяйствующий субъект в срок не позднее 5 рабочих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w:t>
      </w:r>
      <w:r>
        <w:rPr>
          <w:rFonts w:ascii="Times New Roman" w:hAnsi="Times New Roman" w:cs="Times New Roman"/>
          <w:sz w:val="24"/>
          <w:szCs w:val="24"/>
        </w:rPr>
        <w:t xml:space="preserve"> Иное компенсационное место может быть выбрано хозяйствующим субъектом из числа мест, содержащихся в примерном перечне компенсационных мест, или выбрано им самостоятельно.</w:t>
      </w:r>
    </w:p>
    <w:p w:rsidR="002A79B6" w:rsidRDefault="002A79B6" w:rsidP="002A79B6">
      <w:pPr>
        <w:pStyle w:val="Standard"/>
        <w:widowControl w:val="0"/>
        <w:autoSpaceDE w:val="0"/>
        <w:spacing w:after="0" w:line="240" w:lineRule="auto"/>
        <w:ind w:firstLine="709"/>
        <w:jc w:val="both"/>
      </w:pPr>
      <w:r>
        <w:rPr>
          <w:rFonts w:ascii="Times New Roman" w:eastAsia="Times New Roman" w:hAnsi="Times New Roman" w:cs="Times New Roman"/>
          <w:sz w:val="24"/>
          <w:szCs w:val="24"/>
          <w:lang w:eastAsia="ru-RU"/>
        </w:rPr>
        <w:t xml:space="preserve">Хозяйствующий субъект может выбрать компенсационное место, расположенное в границах соответствующего поселения  на территории которого осуществлял деятельность хозяйствующий субъект до исключения места размещения нестационарного торгового объекта из Схемы и расположенное в здании, строении, сооружении или </w:t>
      </w:r>
      <w:r>
        <w:rPr>
          <w:rFonts w:ascii="Times New Roman" w:hAnsi="Times New Roman" w:cs="Times New Roman"/>
          <w:sz w:val="24"/>
          <w:szCs w:val="24"/>
        </w:rPr>
        <w:t xml:space="preserve">на земельном участке, находящемся в муниципальной собственности </w:t>
      </w:r>
      <w:r>
        <w:rPr>
          <w:rFonts w:ascii="Times New Roman" w:eastAsia="Times New Roman" w:hAnsi="Times New Roman" w:cs="Times New Roman"/>
          <w:color w:val="000000"/>
          <w:sz w:val="24"/>
          <w:szCs w:val="24"/>
          <w:lang w:eastAsia="ru-RU"/>
        </w:rPr>
        <w:t>Ильевского сельского поселения Калачевского муниципального района Волгоградской области</w:t>
      </w:r>
      <w:r>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sz w:val="24"/>
          <w:szCs w:val="24"/>
          <w:lang w:eastAsia="ru-RU"/>
        </w:rPr>
        <w:t xml:space="preserve"> или на земельном участке, </w:t>
      </w:r>
      <w:r>
        <w:rPr>
          <w:rStyle w:val="a5"/>
          <w:rFonts w:ascii="Times New Roman" w:hAnsi="Times New Roman" w:cs="Times New Roman"/>
          <w:color w:val="000000"/>
          <w:sz w:val="24"/>
          <w:szCs w:val="24"/>
        </w:rPr>
        <w:t>государственная собственность на который не разграничена</w:t>
      </w:r>
      <w:r>
        <w:rPr>
          <w:rFonts w:ascii="Times New Roman" w:eastAsia="Times New Roman" w:hAnsi="Times New Roman" w:cs="Times New Roman"/>
          <w:sz w:val="24"/>
          <w:szCs w:val="24"/>
          <w:lang w:eastAsia="ru-RU"/>
        </w:rPr>
        <w:t xml:space="preserve">. При наличии соглашения с органами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хозяйствующий субъект может выбрать компенсационное место, расположенное в здании, строении, сооружении или на земельном участке, находящемся в муниципальной собственности </w:t>
      </w:r>
      <w:r>
        <w:rPr>
          <w:rFonts w:ascii="Times New Roman" w:eastAsia="Times New Roman" w:hAnsi="Times New Roman" w:cs="Times New Roman"/>
          <w:color w:val="000000"/>
          <w:sz w:val="24"/>
          <w:szCs w:val="24"/>
          <w:lang w:eastAsia="ru-RU"/>
        </w:rPr>
        <w:t>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в границах соответствующего поселения.</w:t>
      </w:r>
    </w:p>
    <w:p w:rsidR="002A79B6" w:rsidRDefault="002A79B6" w:rsidP="002A79B6">
      <w:pPr>
        <w:pStyle w:val="Standard"/>
        <w:widowControl w:val="0"/>
        <w:autoSpaceDE w:val="0"/>
        <w:spacing w:after="0" w:line="240" w:lineRule="auto"/>
        <w:ind w:firstLine="709"/>
        <w:jc w:val="both"/>
        <w:rPr>
          <w:sz w:val="24"/>
          <w:szCs w:val="24"/>
        </w:rPr>
      </w:pPr>
      <w:r>
        <w:rPr>
          <w:rFonts w:ascii="Times New Roman" w:hAnsi="Times New Roman" w:cs="Times New Roman"/>
          <w:sz w:val="24"/>
          <w:szCs w:val="24"/>
        </w:rPr>
        <w:t xml:space="preserve">В случае если хозяйствующий субъект выбрал компенсационное место из числа свободных мест в действующей Схеме, уполномоченный орган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w:t>
      </w:r>
      <w:r>
        <w:rPr>
          <w:rFonts w:ascii="Times New Roman" w:eastAsia="Times New Roman" w:hAnsi="Times New Roman" w:cs="Times New Roman"/>
          <w:sz w:val="24"/>
          <w:szCs w:val="24"/>
          <w:lang w:eastAsia="ru-RU"/>
        </w:rPr>
        <w:t>уполномоченный орган</w:t>
      </w:r>
      <w:r>
        <w:rPr>
          <w:rFonts w:ascii="Times New Roman" w:hAnsi="Times New Roman" w:cs="Times New Roman"/>
          <w:sz w:val="24"/>
          <w:szCs w:val="24"/>
        </w:rPr>
        <w:t xml:space="preserve"> для заключения Договора на размещение. Хозяйствующий субъект или его представитель в течение 5 рабочих дней со дня получения такого уведомления должен прибыть в </w:t>
      </w:r>
      <w:r>
        <w:rPr>
          <w:rFonts w:ascii="Times New Roman" w:eastAsia="Times New Roman" w:hAnsi="Times New Roman" w:cs="Times New Roman"/>
          <w:sz w:val="24"/>
          <w:szCs w:val="24"/>
          <w:lang w:eastAsia="ru-RU"/>
        </w:rPr>
        <w:t>уполномоченный орган</w:t>
      </w:r>
      <w:r>
        <w:rPr>
          <w:rFonts w:ascii="Times New Roman" w:hAnsi="Times New Roman" w:cs="Times New Roman"/>
          <w:sz w:val="24"/>
          <w:szCs w:val="24"/>
        </w:rPr>
        <w:t xml:space="preserve"> для заключения Договора на размещение.</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При наличии соглашения с органами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sz w:val="24"/>
          <w:szCs w:val="24"/>
          <w:lang w:eastAsia="ru-RU"/>
        </w:rPr>
        <w:t>, в случае, если хозяйствующий субъект выбрал компенсационное место</w:t>
      </w:r>
      <w:r>
        <w:rPr>
          <w:rFonts w:ascii="Times New Roman" w:hAnsi="Times New Roman" w:cs="Times New Roman"/>
          <w:sz w:val="24"/>
          <w:szCs w:val="24"/>
        </w:rPr>
        <w:t xml:space="preserve"> из числа свободных мест в действующей Схеме, </w:t>
      </w:r>
      <w:r>
        <w:rPr>
          <w:rFonts w:ascii="Times New Roman" w:eastAsia="Times New Roman" w:hAnsi="Times New Roman" w:cs="Times New Roman"/>
          <w:sz w:val="24"/>
          <w:szCs w:val="24"/>
          <w:lang w:eastAsia="ru-RU"/>
        </w:rPr>
        <w:t xml:space="preserve"> расположенное в здании, строении, сооружении или на земельном участке, находящемся в муниципальной собственности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уполномоченный орган </w:t>
      </w:r>
      <w:r>
        <w:rPr>
          <w:rFonts w:ascii="Times New Roman" w:hAnsi="Times New Roman" w:cs="Times New Roman"/>
          <w:sz w:val="24"/>
          <w:szCs w:val="24"/>
        </w:rPr>
        <w:t>в течение 5 рабочих дней после получения сообщения о выборе компенсационного места</w:t>
      </w:r>
      <w:r>
        <w:rPr>
          <w:rFonts w:ascii="Times New Roman" w:eastAsia="Times New Roman" w:hAnsi="Times New Roman" w:cs="Times New Roman"/>
          <w:sz w:val="24"/>
          <w:szCs w:val="24"/>
          <w:lang w:eastAsia="ru-RU"/>
        </w:rPr>
        <w:t xml:space="preserve"> передает документы, необходимые для заключения Договора на размещение с таким хозяйствующим субъектом в уполномоченный орган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и уведомляет об этом хозяйствующего субъекта. Хозяйствующий субъект или его представитель в течение 5 рабочих дней со дня получения такого уведомления должен прибыть в уполномоченный орган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для заключения Договора на размещение без проведения торгов.</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Предложение о включении в Схему иного компенсационного места,</w:t>
      </w:r>
      <w:r>
        <w:rPr>
          <w:sz w:val="24"/>
          <w:szCs w:val="24"/>
        </w:rPr>
        <w:t xml:space="preserve"> </w:t>
      </w:r>
      <w:r>
        <w:rPr>
          <w:rFonts w:ascii="Times New Roman" w:hAnsi="Times New Roman" w:cs="Times New Roman"/>
          <w:sz w:val="24"/>
          <w:szCs w:val="24"/>
        </w:rPr>
        <w:t>выбранного хозяйствующим субъектом самостоятельно,</w:t>
      </w:r>
      <w:r>
        <w:rPr>
          <w:sz w:val="24"/>
          <w:szCs w:val="24"/>
        </w:rPr>
        <w:t xml:space="preserve"> </w:t>
      </w:r>
      <w:r>
        <w:rPr>
          <w:rFonts w:ascii="Times New Roman" w:eastAsia="Times New Roman" w:hAnsi="Times New Roman" w:cs="Times New Roman"/>
          <w:sz w:val="24"/>
          <w:szCs w:val="24"/>
          <w:lang w:eastAsia="ru-RU"/>
        </w:rPr>
        <w:t>должно соответствовать требованиям, установленным Порядком разработки и утверждения схем размещения нестационарных торговых объектов на территории Волгоградской области, утвержденного уполномоченным органом исполнительной власти Волгоградской области и находиться в границах соответствующего поселения (городского округа, района городского округа) в котором осуществлял деятельность хозяйствующий субъект.</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Данное предложение может содержать несколько вариантов мест размещения нестационарного торгового объекта.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возможности включения в Схему нескольких мест, предложенных хозяйствующим субъектом, уполномоченный орган, в течение 3 рабочих дней со дня принятия  решения о возможности включения таких мест в Схему, направляет хозяйствующему субъекту письменное уведомление с указанием мест, которые возможно включить в схему.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5 рабочих дней со дня получения хозяйствующим субъектом уведомления о возможности включения в схему нескольких предложенных им компенсационных мест, обязан направить в уполномоченный орган уведомление о выборе одного из таких мест.</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в течение 5 рабочих дней, со дня получения уведомления хозяйствующего субъекта о выборе одного из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5 рабочих дней после включения места в Схему, уполномоченный орган уведомляет об этом хозяйствующего субъекта. Хозяйствующий субъект или его представитель в течение 5 рабочих дней со дня получения такого уведомления должен прибыть в уполномоченный орган для заключения Договора на размещение.</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В случае невозможности включения мест, предложенных хозяйствующим субъектом, в Схему, уполномоченный орган обязан сообщить об этом хозяйствующему субъекту в течение 5 рабочих дней со дня принятия такого решения, после чего хозяйствующий субъект, в течение 5 рабочих дней со дня получения такого уведомления, должен прибыть в уполномоченный орган для заключения Договора на размещение нестационарного торгового объекта в отношении любого свободного места, имеющегося в Схеме </w:t>
      </w:r>
      <w:r>
        <w:rPr>
          <w:rFonts w:ascii="Times New Roman" w:hAnsi="Times New Roman" w:cs="Times New Roman"/>
          <w:sz w:val="24"/>
          <w:szCs w:val="24"/>
        </w:rPr>
        <w:t>или выбора места, включенного в примерный перечень компенсационных мест.</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выбора хозяйствующим субъектом компенсационного места из числа мест, включенных в примерный перечень компенсационных мест, 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схем размещения нестационарных торговых объектов на территории Волгоградской области, утвержденным уполномоченным органом исполнительной власти Волгоградской области.</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5 рабочих дней, со дня получения уведомления хозяйствующего субъекта о выборе одного из компенсационных мест, из числа мест включенных в перечень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такого места в Схему.</w:t>
      </w:r>
    </w:p>
    <w:p w:rsidR="002A79B6" w:rsidRDefault="002A79B6" w:rsidP="002A79B6">
      <w:pPr>
        <w:pStyle w:val="Standard"/>
        <w:widowControl w:val="0"/>
        <w:autoSpaceDE w:val="0"/>
        <w:spacing w:after="0" w:line="240" w:lineRule="auto"/>
        <w:ind w:firstLine="709"/>
        <w:jc w:val="both"/>
        <w:rPr>
          <w:sz w:val="24"/>
          <w:szCs w:val="24"/>
        </w:rPr>
      </w:pPr>
      <w:r>
        <w:rPr>
          <w:rFonts w:ascii="Times New Roman" w:hAnsi="Times New Roman" w:cs="Times New Roman"/>
          <w:sz w:val="24"/>
          <w:szCs w:val="24"/>
        </w:rPr>
        <w:t xml:space="preserve">В течение 5 </w:t>
      </w:r>
      <w:r>
        <w:rPr>
          <w:rFonts w:ascii="Times New Roman" w:eastAsia="Times New Roman" w:hAnsi="Times New Roman" w:cs="Times New Roman"/>
          <w:sz w:val="24"/>
          <w:szCs w:val="24"/>
          <w:lang w:eastAsia="ru-RU"/>
        </w:rPr>
        <w:t>рабочих</w:t>
      </w:r>
      <w:r>
        <w:rPr>
          <w:rFonts w:ascii="Times New Roman" w:hAnsi="Times New Roman" w:cs="Times New Roman"/>
          <w:sz w:val="24"/>
          <w:szCs w:val="24"/>
        </w:rPr>
        <w:t xml:space="preserve"> дней после включения компенсационного места в Схему, уполномоченный орган уведомляет об этом хозяйствующего субъекта. Хозяйствующий субъект или его представитель в течение 5 рабочих дней со дня получения такого уведомления должен прибыть в уполномоченный орган для заключения Договора на размещение.</w:t>
      </w:r>
    </w:p>
    <w:p w:rsidR="002A79B6" w:rsidRDefault="002A79B6" w:rsidP="002A79B6">
      <w:pPr>
        <w:pStyle w:val="Standard"/>
        <w:widowControl w:val="0"/>
        <w:autoSpaceDE w:val="0"/>
        <w:spacing w:after="0" w:line="240" w:lineRule="auto"/>
        <w:ind w:firstLine="709"/>
        <w:jc w:val="both"/>
        <w:rPr>
          <w:sz w:val="24"/>
          <w:szCs w:val="24"/>
        </w:rPr>
      </w:pPr>
      <w:r>
        <w:rPr>
          <w:rFonts w:ascii="Times New Roman" w:eastAsia="Times New Roman" w:hAnsi="Times New Roman" w:cs="Times New Roman"/>
          <w:sz w:val="24"/>
          <w:szCs w:val="24"/>
          <w:lang w:eastAsia="ru-RU"/>
        </w:rPr>
        <w:t xml:space="preserve">При наличии соглашения с органами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в случае, если хозяйствующий субъект выбрал компенсационное место, расположенное в здании, строении, сооружении или на земельном участке, находящемся в муниципальной </w:t>
      </w:r>
      <w:r>
        <w:rPr>
          <w:rFonts w:ascii="Times New Roman" w:eastAsia="Times New Roman" w:hAnsi="Times New Roman" w:cs="Times New Roman"/>
          <w:sz w:val="24"/>
          <w:szCs w:val="24"/>
          <w:lang w:eastAsia="ru-RU"/>
        </w:rPr>
        <w:lastRenderedPageBreak/>
        <w:t xml:space="preserve">собственности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sz w:val="24"/>
          <w:szCs w:val="24"/>
          <w:lang w:eastAsia="ru-RU"/>
        </w:rPr>
        <w:t>, уполномоченный орган, в течение 3 рабочих</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дней после включения компенсационного места в Схему, передает документы, необходимые для заключения Договора на размещение с таким хозяйствующим субъектом в уполномоченный орган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и уведомляет об этом хозяйствующего субъекта. Хозяйствующий субъект или его представитель в течение 5 рабочих дней со дня получения такого уведомления должен прибыть в уполномоченный орган местного самоуправления </w:t>
      </w:r>
      <w:r>
        <w:rPr>
          <w:rFonts w:ascii="Times New Roman" w:eastAsia="Times New Roman" w:hAnsi="Times New Roman" w:cs="Times New Roman"/>
          <w:color w:val="000000"/>
          <w:sz w:val="24"/>
          <w:szCs w:val="24"/>
          <w:lang w:eastAsia="ru-RU"/>
        </w:rPr>
        <w:t>Администрации Калачевского муниципального района Волгоградской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для заключения Договора на размещение без проведения торгов.</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отказа межведомственной комиссией во включении места размещения нестационарного торгового объекта в Схему, выбранного хозяйствующим субъектом из числа мест, включенных в примерный перечень компенсационных мест, хозяйствующий субъект считается не нарушившим требования настоящего пункта Порядка. При этом процедура предоставления ему компенсационного места начинается заново, со дня принятия межведомственной комиссией решения об отказе во включении места размещения нестационарного торгового объекта в Схему.</w:t>
      </w:r>
    </w:p>
    <w:p w:rsidR="002A79B6" w:rsidRDefault="002A79B6" w:rsidP="002A79B6">
      <w:pPr>
        <w:pStyle w:val="Standard"/>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 хозяйствующим субъектом порядка и сроков, установленных настоящим пунктом Порядка, он утрачивает право на предоставление компенсационного места, за исключением случаев, когда нарушение таких сроков, произошло по вине органов местного самоуправления.</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Права и обязанности по Договору на размещение могут быть переданы другому хозяйствующему субъекту на основании договора.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заключении такого договора, хозяйствующие субъекты, являющиеся его сторонами, обязаны направить совместное уведомление о заключении такого договора, с приложением одного экземпляра такого договора в уполномоченный орган.</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заявлении должны быть указаны следующие сведения о хозяйствующем субъекте, который приобретает право размещения нестационарного торгового объекта: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физических лиц - фамилию, имя, отчество и адрес места жительства лица, а также, в случае если физическое лицо зарегистрировано в качестве индивидуального предпринимателя, основной государственный регистрационный номер индивидуального предпринимателя.</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Порядок определения цены</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 размещение нестационарного торгового объекта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Плата за размещение нестационарного торгового объекта определяется следующим образом:</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В случае заключения договора без проведения торгов, цена Договора на размещение определяется по следующей формуле: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 = Ц  x S x П x К х Ки,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 - начальная цена в рублях 1 кв. м места размещения нестационарного торгового объекта в соответствии с приложением 2 к настоящему Порядку;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S - площадь места размещения нестационарного торгового объекта, соответствующая площади места в Схеме;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 - период (количество месяцев) размещения нестационарного торгового объекта;</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 коэффициент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2 к настоящему Порядку;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 – коэффициент индексации, применяемый на текущий календарный год.</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индексации, необходимый для расчета размера платы за размещение нестационарного торгового объекта, на 2016 год равен 1.</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Если коэффициент индексации (Ки) не установлен до начала следующего календарного года, то в следующем календарном году продолжает действовать значение коэффициента индексации (Ки), действовавшее в предыдущем календарном году.</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3.1.2.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3.1.1 настоящего Порядка.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  </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Перечисление платы по Договору на размещение нестационарных торговых объектов, срок размещения которых менее 1 года, производится единовременно. Хозяйствующий субъект, с которым заключен Договор на размещение, обязан внести в течение 5-ти дней со дня заключения Договора на размещение плату в полном объеме.</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Порядок прекращения и расторжения договора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размещение нестационарного торгового объекта</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Договор на размещение прекращается и расторгается в случаях, предусмотренных законом и (или) Договором на размещение.</w:t>
      </w:r>
    </w:p>
    <w:p w:rsidR="002A79B6" w:rsidRDefault="002A79B6" w:rsidP="002A79B6">
      <w:pPr>
        <w:pStyle w:val="Standard"/>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В случае наличия оснований для расторжения или прекращения Договора на размещение, уполномоченный орган  направляет хозяйствующему субъекту уведомление о расторжении (прекращении) Договора на размещение, в течение 10 дней со дня установления (выявления) оснований, для расторжения (прекращения). Хозяйствующий субъект обязан в течение 10 дней, со дня получения указанного уведомления, освободить место от принадлежащего ему нестационарного объекта.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Информационное обеспечение деятельности по размещению нестационарных торговых объектов</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ind w:firstLine="540"/>
        <w:jc w:val="both"/>
        <w:rPr>
          <w:sz w:val="24"/>
          <w:szCs w:val="24"/>
        </w:rPr>
      </w:pPr>
      <w:r>
        <w:rPr>
          <w:rFonts w:ascii="Times New Roman" w:eastAsia="Times New Roman" w:hAnsi="Times New Roman" w:cs="Times New Roman"/>
          <w:sz w:val="24"/>
          <w:szCs w:val="24"/>
          <w:lang w:eastAsia="ru-RU"/>
        </w:rPr>
        <w:t xml:space="preserve">5.1. </w:t>
      </w:r>
      <w:r>
        <w:rPr>
          <w:rFonts w:ascii="Times New Roman" w:hAnsi="Times New Roman" w:cs="Times New Roman"/>
          <w:sz w:val="24"/>
          <w:szCs w:val="24"/>
        </w:rPr>
        <w:t xml:space="preserve">Уполномоченный орган обязан размещать на официальном сайте администрации Ильевского сельского поселения </w:t>
      </w:r>
      <w:r>
        <w:rPr>
          <w:rFonts w:ascii="Times New Roman" w:eastAsia="Times New Roman" w:hAnsi="Times New Roman" w:cs="Times New Roman"/>
          <w:color w:val="000000"/>
          <w:sz w:val="24"/>
          <w:szCs w:val="24"/>
          <w:u w:val="single"/>
          <w:lang w:eastAsia="ru-RU"/>
        </w:rPr>
        <w:t>Калачевского муниципального района Волгоградской области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 адресу: </w:t>
      </w:r>
      <w:r>
        <w:rPr>
          <w:rFonts w:ascii="Times New Roman" w:hAnsi="Times New Roman" w:cs="Times New Roman"/>
          <w:color w:val="000000"/>
          <w:sz w:val="24"/>
          <w:szCs w:val="24"/>
        </w:rPr>
        <w:t>ilievka.ulcraft.com</w:t>
      </w:r>
      <w:r>
        <w:rPr>
          <w:rFonts w:ascii="Times New Roman" w:hAnsi="Times New Roman" w:cs="Times New Roman"/>
          <w:sz w:val="24"/>
          <w:szCs w:val="24"/>
        </w:rPr>
        <w:t xml:space="preserve">  информацию, по форме, согласно приложению 3 к настоящему Порядку:</w:t>
      </w:r>
    </w:p>
    <w:p w:rsidR="002A79B6" w:rsidRDefault="002A79B6" w:rsidP="002A79B6">
      <w:pPr>
        <w:pStyle w:val="Standard"/>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местах для размещения нестационарных торговых объектов включенных в Схему;</w:t>
      </w:r>
    </w:p>
    <w:p w:rsidR="002A79B6" w:rsidRDefault="002A79B6" w:rsidP="002A79B6">
      <w:pPr>
        <w:pStyle w:val="Standard"/>
        <w:widowControl w:val="0"/>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примерный перечень компенсационных мест.</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Информация должна включать следующие сведения:</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номер  места нестационарного торгового объекта;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адресные ориентиры нестационарного торгового объекта;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вид нестационарного торгового объекта;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вид деятельности (специализация) нестационарного торгового  объекта;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площадь места размещения нестационарного торгового объекта (кв.м.);</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собственник земельного участка, на котором предполагается размещение (размещен) нестационарного торгового объекта или собственник здания, строения, сооружения в котором предполагается размещение (размещен) нестационарного торгового объекта.</w:t>
      </w:r>
    </w:p>
    <w:p w:rsidR="002A79B6" w:rsidRDefault="002A79B6" w:rsidP="002A79B6">
      <w:pPr>
        <w:pStyle w:val="Standard"/>
        <w:widowControl w:val="0"/>
        <w:autoSpaceDE w:val="0"/>
        <w:spacing w:after="0" w:line="240" w:lineRule="auto"/>
        <w:jc w:val="both"/>
        <w:rPr>
          <w:sz w:val="24"/>
          <w:szCs w:val="24"/>
          <w:lang w:eastAsia="ru-RU"/>
        </w:rPr>
      </w:pPr>
      <w:r>
        <w:rPr>
          <w:sz w:val="24"/>
          <w:szCs w:val="24"/>
          <w:lang w:eastAsia="ru-RU"/>
        </w:rPr>
        <w:t xml:space="preserve"> </w:t>
      </w: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ConsPlusNormal"/>
        <w:jc w:val="right"/>
        <w:rPr>
          <w:sz w:val="20"/>
          <w:szCs w:val="20"/>
        </w:rPr>
      </w:pPr>
      <w:r>
        <w:rPr>
          <w:sz w:val="20"/>
          <w:szCs w:val="20"/>
        </w:rPr>
        <w:lastRenderedPageBreak/>
        <w:t>Приложение № 1</w:t>
      </w:r>
    </w:p>
    <w:p w:rsidR="002A79B6" w:rsidRDefault="002A79B6" w:rsidP="002A79B6">
      <w:pPr>
        <w:pStyle w:val="ConsPlusNormal"/>
        <w:jc w:val="right"/>
        <w:rPr>
          <w:sz w:val="20"/>
          <w:szCs w:val="20"/>
        </w:rPr>
      </w:pPr>
      <w:r>
        <w:rPr>
          <w:sz w:val="20"/>
          <w:szCs w:val="20"/>
        </w:rPr>
        <w:t>к Порядку</w:t>
      </w:r>
    </w:p>
    <w:p w:rsidR="002A79B6" w:rsidRDefault="002A79B6" w:rsidP="002A79B6">
      <w:pPr>
        <w:pStyle w:val="ConsPlusNormal"/>
        <w:jc w:val="right"/>
        <w:rPr>
          <w:sz w:val="20"/>
          <w:szCs w:val="20"/>
        </w:rPr>
      </w:pPr>
      <w:r>
        <w:rPr>
          <w:sz w:val="20"/>
          <w:szCs w:val="20"/>
        </w:rPr>
        <w:t>размещения нестационарных</w:t>
      </w:r>
    </w:p>
    <w:p w:rsidR="002A79B6" w:rsidRDefault="002A79B6" w:rsidP="002A79B6">
      <w:pPr>
        <w:pStyle w:val="ConsPlusNormal"/>
        <w:jc w:val="right"/>
        <w:rPr>
          <w:sz w:val="20"/>
          <w:szCs w:val="20"/>
        </w:rPr>
      </w:pPr>
      <w:r>
        <w:rPr>
          <w:sz w:val="20"/>
          <w:szCs w:val="20"/>
        </w:rPr>
        <w:t>торговых объектов</w:t>
      </w:r>
    </w:p>
    <w:p w:rsidR="002A79B6" w:rsidRDefault="002A79B6" w:rsidP="002A79B6">
      <w:pPr>
        <w:pStyle w:val="ConsPlusNormal"/>
        <w:jc w:val="right"/>
        <w:rPr>
          <w:sz w:val="20"/>
          <w:szCs w:val="20"/>
        </w:rPr>
      </w:pPr>
      <w:r>
        <w:rPr>
          <w:sz w:val="20"/>
          <w:szCs w:val="20"/>
        </w:rPr>
        <w:t>на территории</w:t>
      </w:r>
    </w:p>
    <w:p w:rsidR="002A79B6" w:rsidRDefault="002A79B6" w:rsidP="002A79B6">
      <w:pPr>
        <w:pStyle w:val="ConsPlusNormal"/>
        <w:jc w:val="right"/>
        <w:rPr>
          <w:color w:val="000000"/>
          <w:sz w:val="20"/>
          <w:szCs w:val="20"/>
        </w:rPr>
      </w:pPr>
      <w:r>
        <w:rPr>
          <w:color w:val="000000"/>
          <w:sz w:val="20"/>
          <w:szCs w:val="20"/>
        </w:rPr>
        <w:t>Ильевского сельского поселения</w:t>
      </w:r>
    </w:p>
    <w:p w:rsidR="002A79B6" w:rsidRDefault="002A79B6" w:rsidP="002A79B6">
      <w:pPr>
        <w:pStyle w:val="ConsPlusNormal"/>
        <w:jc w:val="right"/>
        <w:rPr>
          <w:color w:val="000000"/>
          <w:sz w:val="20"/>
          <w:szCs w:val="20"/>
        </w:rPr>
      </w:pPr>
      <w:r>
        <w:rPr>
          <w:color w:val="000000"/>
          <w:sz w:val="20"/>
          <w:szCs w:val="20"/>
        </w:rPr>
        <w:t>Калачевского муниципального района</w:t>
      </w:r>
    </w:p>
    <w:p w:rsidR="002A79B6" w:rsidRDefault="002A79B6" w:rsidP="002A79B6">
      <w:pPr>
        <w:pStyle w:val="ConsPlusNormal"/>
        <w:jc w:val="right"/>
        <w:rPr>
          <w:sz w:val="24"/>
          <w:szCs w:val="24"/>
        </w:rPr>
      </w:pPr>
      <w:r>
        <w:rPr>
          <w:color w:val="000000"/>
          <w:sz w:val="20"/>
          <w:szCs w:val="20"/>
        </w:rPr>
        <w:t>Волгоградской области</w:t>
      </w: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ConsPlusNormal"/>
        <w:ind w:firstLine="540"/>
        <w:jc w:val="center"/>
        <w:rPr>
          <w:sz w:val="24"/>
          <w:szCs w:val="24"/>
        </w:rPr>
      </w:pPr>
      <w:r>
        <w:rPr>
          <w:b/>
          <w:sz w:val="24"/>
          <w:szCs w:val="24"/>
        </w:rPr>
        <w:t xml:space="preserve">Порядок проведения аукциона на право заключения договора на размещение  нестационарного торгового объекта на территории </w:t>
      </w:r>
      <w:r>
        <w:rPr>
          <w:b/>
          <w:bCs/>
          <w:color w:val="000000"/>
          <w:sz w:val="24"/>
          <w:szCs w:val="24"/>
        </w:rPr>
        <w:t>Ильевского сельского поселения Калачевского муниципального района</w:t>
      </w:r>
    </w:p>
    <w:p w:rsidR="002A79B6" w:rsidRDefault="002A79B6" w:rsidP="002A79B6">
      <w:pPr>
        <w:pStyle w:val="ConsPlusNormal"/>
        <w:ind w:firstLine="540"/>
        <w:jc w:val="center"/>
        <w:rPr>
          <w:b/>
          <w:bCs/>
          <w:color w:val="000000"/>
          <w:sz w:val="24"/>
          <w:szCs w:val="24"/>
        </w:rPr>
      </w:pPr>
      <w:r>
        <w:rPr>
          <w:b/>
          <w:bCs/>
          <w:color w:val="000000"/>
          <w:sz w:val="24"/>
          <w:szCs w:val="24"/>
        </w:rPr>
        <w:t>Волгоградской области</w:t>
      </w:r>
    </w:p>
    <w:p w:rsidR="002A79B6" w:rsidRDefault="002A79B6" w:rsidP="002A79B6">
      <w:pPr>
        <w:pStyle w:val="ConsPlusNormal"/>
        <w:jc w:val="center"/>
        <w:rPr>
          <w:b/>
          <w:sz w:val="24"/>
          <w:szCs w:val="24"/>
        </w:rPr>
      </w:pPr>
    </w:p>
    <w:p w:rsidR="002A79B6" w:rsidRDefault="002A79B6" w:rsidP="002A79B6">
      <w:pPr>
        <w:pStyle w:val="ConsPlusNormal"/>
        <w:jc w:val="center"/>
        <w:rPr>
          <w:b/>
          <w:bCs/>
          <w:sz w:val="24"/>
          <w:szCs w:val="24"/>
        </w:rPr>
      </w:pPr>
      <w:r>
        <w:rPr>
          <w:b/>
          <w:bCs/>
          <w:sz w:val="24"/>
          <w:szCs w:val="24"/>
        </w:rPr>
        <w:t>I. Общие положения</w:t>
      </w:r>
    </w:p>
    <w:p w:rsidR="002A79B6" w:rsidRDefault="002A79B6" w:rsidP="002A79B6">
      <w:pPr>
        <w:pStyle w:val="ConsPlusNormal"/>
        <w:jc w:val="both"/>
        <w:rPr>
          <w:b/>
          <w:bCs/>
          <w:sz w:val="24"/>
          <w:szCs w:val="24"/>
        </w:rPr>
      </w:pPr>
    </w:p>
    <w:p w:rsidR="002A79B6" w:rsidRDefault="002A79B6" w:rsidP="002A79B6">
      <w:pPr>
        <w:pStyle w:val="ConsPlusNormal"/>
        <w:ind w:firstLine="540"/>
        <w:jc w:val="both"/>
        <w:rPr>
          <w:sz w:val="24"/>
          <w:szCs w:val="24"/>
        </w:rPr>
      </w:pPr>
      <w:r>
        <w:rPr>
          <w:sz w:val="24"/>
          <w:szCs w:val="24"/>
        </w:rPr>
        <w:t xml:space="preserve">1. Настоящий Порядок проведения аукциона на право заключения договора на размещение  нестационарного торгового объекта на территории </w:t>
      </w:r>
      <w:r>
        <w:rPr>
          <w:color w:val="000000"/>
          <w:sz w:val="24"/>
          <w:szCs w:val="24"/>
        </w:rPr>
        <w:t>Ильевского сельского поселения Калачевского муниципального района Волгоградской области</w:t>
      </w:r>
      <w:r>
        <w:rPr>
          <w:sz w:val="24"/>
          <w:szCs w:val="24"/>
        </w:rPr>
        <w:t xml:space="preserve"> (далее - Порядок) разработан в соответствии 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26.07.2006 № 135-ФЗ «О защите конкуренции», Законом Волгоградской области от 27.10.2015 N 182-ОД "О торговой деятельности в Волгоградской области" и определяет процедуру организации и проведения торгов в форме открытого аукциона на право заключения договора на размещение нестационарного торгового объекта на территории </w:t>
      </w:r>
      <w:r>
        <w:rPr>
          <w:color w:val="000000"/>
          <w:sz w:val="24"/>
          <w:szCs w:val="24"/>
        </w:rPr>
        <w:t>Ильевского сельского поселения Калачевского муниципального района</w:t>
      </w:r>
    </w:p>
    <w:p w:rsidR="002A79B6" w:rsidRDefault="002A79B6" w:rsidP="002A79B6">
      <w:pPr>
        <w:pStyle w:val="ConsPlusNormal"/>
        <w:jc w:val="both"/>
        <w:rPr>
          <w:sz w:val="24"/>
          <w:szCs w:val="24"/>
        </w:rPr>
      </w:pPr>
      <w:r>
        <w:rPr>
          <w:color w:val="000000"/>
          <w:sz w:val="24"/>
          <w:szCs w:val="24"/>
        </w:rPr>
        <w:t>Волгоградской области</w:t>
      </w:r>
      <w:r>
        <w:rPr>
          <w:i/>
          <w:sz w:val="24"/>
          <w:szCs w:val="24"/>
        </w:rPr>
        <w:t xml:space="preserve"> </w:t>
      </w:r>
      <w:r>
        <w:rPr>
          <w:sz w:val="24"/>
          <w:szCs w:val="24"/>
        </w:rPr>
        <w:t>(далее – аукцион, Договор на размещение).</w:t>
      </w:r>
    </w:p>
    <w:p w:rsidR="002A79B6" w:rsidRDefault="002A79B6" w:rsidP="002A79B6">
      <w:pPr>
        <w:pStyle w:val="ConsPlusNormal"/>
        <w:ind w:firstLine="540"/>
        <w:jc w:val="both"/>
        <w:rPr>
          <w:sz w:val="24"/>
          <w:szCs w:val="24"/>
        </w:rPr>
      </w:pPr>
      <w:r>
        <w:rPr>
          <w:sz w:val="24"/>
          <w:szCs w:val="24"/>
        </w:rPr>
        <w:t>2. Проводимые в соответствии с настоящим Порядком аукционы являются открытыми по составу участников и форме подачи предложений.</w:t>
      </w:r>
    </w:p>
    <w:p w:rsidR="002A79B6" w:rsidRDefault="002A79B6" w:rsidP="002A79B6">
      <w:pPr>
        <w:pStyle w:val="ConsPlusNormal"/>
        <w:ind w:firstLine="540"/>
        <w:jc w:val="both"/>
        <w:rPr>
          <w:sz w:val="24"/>
          <w:szCs w:val="24"/>
        </w:rPr>
      </w:pPr>
      <w:r>
        <w:rPr>
          <w:sz w:val="24"/>
          <w:szCs w:val="24"/>
        </w:rPr>
        <w:t xml:space="preserve">3. Предмет аукциона (лот) - цена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w:t>
      </w:r>
      <w:r>
        <w:rPr>
          <w:color w:val="000000"/>
          <w:sz w:val="24"/>
          <w:szCs w:val="24"/>
        </w:rPr>
        <w:t>Ильевского сельского поселения Калачевского муниципального района</w:t>
      </w:r>
    </w:p>
    <w:p w:rsidR="002A79B6" w:rsidRDefault="002A79B6" w:rsidP="002A79B6">
      <w:pPr>
        <w:pStyle w:val="ConsPlusNormal"/>
        <w:jc w:val="both"/>
        <w:rPr>
          <w:sz w:val="24"/>
          <w:szCs w:val="24"/>
        </w:rPr>
      </w:pPr>
      <w:r>
        <w:rPr>
          <w:color w:val="000000"/>
          <w:sz w:val="24"/>
          <w:szCs w:val="24"/>
        </w:rPr>
        <w:t>Волгоградской области</w:t>
      </w:r>
      <w:r>
        <w:rPr>
          <w:sz w:val="24"/>
          <w:szCs w:val="24"/>
        </w:rPr>
        <w:t xml:space="preserve"> (далее – Схема) и соответствующего условиям, определенным Схемой.</w:t>
      </w:r>
    </w:p>
    <w:p w:rsidR="002A79B6" w:rsidRDefault="002A79B6" w:rsidP="002A79B6">
      <w:pPr>
        <w:pStyle w:val="ConsPlusNormal"/>
        <w:ind w:firstLine="540"/>
        <w:jc w:val="both"/>
        <w:rPr>
          <w:sz w:val="24"/>
          <w:szCs w:val="24"/>
        </w:rPr>
      </w:pPr>
      <w:r>
        <w:rPr>
          <w:sz w:val="24"/>
          <w:szCs w:val="24"/>
        </w:rPr>
        <w:t>4.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на размещение.</w:t>
      </w:r>
    </w:p>
    <w:p w:rsidR="002A79B6" w:rsidRDefault="002A79B6" w:rsidP="002A79B6">
      <w:pPr>
        <w:pStyle w:val="ConsPlusNormal"/>
        <w:ind w:firstLine="540"/>
        <w:jc w:val="both"/>
        <w:rPr>
          <w:sz w:val="24"/>
          <w:szCs w:val="24"/>
        </w:rPr>
      </w:pPr>
      <w:r>
        <w:rPr>
          <w:sz w:val="24"/>
          <w:szCs w:val="24"/>
        </w:rPr>
        <w:t xml:space="preserve">5. Организатором аукциона является уполномоченный орган, определенный пунктом 2.3 Порядка размещения нестационарных торговых объектов на территории </w:t>
      </w:r>
      <w:r>
        <w:rPr>
          <w:color w:val="000000"/>
          <w:sz w:val="24"/>
          <w:szCs w:val="24"/>
        </w:rPr>
        <w:t>Ильевского сельского поселения Калачевского муниципального района Волгоградской области</w:t>
      </w:r>
      <w:r>
        <w:rPr>
          <w:sz w:val="24"/>
          <w:szCs w:val="24"/>
        </w:rPr>
        <w:t>.</w:t>
      </w:r>
    </w:p>
    <w:p w:rsidR="002A79B6" w:rsidRDefault="002A79B6" w:rsidP="002A79B6">
      <w:pPr>
        <w:pStyle w:val="ConsPlusNormal"/>
        <w:ind w:firstLine="540"/>
        <w:jc w:val="both"/>
        <w:rPr>
          <w:sz w:val="24"/>
          <w:szCs w:val="24"/>
        </w:rPr>
      </w:pPr>
      <w:bookmarkStart w:id="1" w:name="Par33"/>
      <w:bookmarkEnd w:id="1"/>
      <w:r>
        <w:rPr>
          <w:sz w:val="24"/>
          <w:szCs w:val="24"/>
        </w:rPr>
        <w:t>6. Для проведения аукциона организатором аукциона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p>
    <w:p w:rsidR="002A79B6" w:rsidRDefault="002A79B6" w:rsidP="002A79B6">
      <w:pPr>
        <w:pStyle w:val="ConsPlusNormal"/>
        <w:ind w:firstLine="540"/>
        <w:jc w:val="both"/>
        <w:rPr>
          <w:sz w:val="24"/>
          <w:szCs w:val="24"/>
        </w:rPr>
      </w:pPr>
      <w:bookmarkStart w:id="2" w:name="Par0"/>
      <w:bookmarkEnd w:id="2"/>
      <w:r>
        <w:rPr>
          <w:sz w:val="24"/>
          <w:szCs w:val="24"/>
        </w:rPr>
        <w:t xml:space="preserve">7. Информация о проведении аукциона размещается на официальном сайте </w:t>
      </w:r>
      <w:r>
        <w:rPr>
          <w:color w:val="000000"/>
          <w:sz w:val="24"/>
          <w:szCs w:val="24"/>
        </w:rPr>
        <w:t>Ильевского сельского поселения Калачевского муниципального района</w:t>
      </w:r>
    </w:p>
    <w:p w:rsidR="002A79B6" w:rsidRDefault="002A79B6" w:rsidP="002A79B6">
      <w:pPr>
        <w:pStyle w:val="ConsPlusNormal"/>
        <w:ind w:firstLine="540"/>
        <w:jc w:val="both"/>
        <w:rPr>
          <w:sz w:val="24"/>
          <w:szCs w:val="24"/>
        </w:rPr>
      </w:pPr>
      <w:r>
        <w:rPr>
          <w:color w:val="000000"/>
          <w:sz w:val="24"/>
          <w:szCs w:val="24"/>
        </w:rPr>
        <w:t>Волгоградской области</w:t>
      </w:r>
      <w:r>
        <w:rPr>
          <w:sz w:val="24"/>
          <w:szCs w:val="24"/>
        </w:rPr>
        <w:t xml:space="preserve"> в информационно-телекоммуникационной сети «Интернет», в газете «Борьба».</w:t>
      </w:r>
    </w:p>
    <w:p w:rsidR="002A79B6" w:rsidRDefault="002A79B6" w:rsidP="002A79B6">
      <w:pPr>
        <w:pStyle w:val="ConsPlusNormal"/>
        <w:jc w:val="center"/>
        <w:rPr>
          <w:sz w:val="24"/>
          <w:szCs w:val="24"/>
        </w:rPr>
      </w:pPr>
      <w:r>
        <w:rPr>
          <w:b/>
          <w:bCs/>
          <w:sz w:val="24"/>
          <w:szCs w:val="24"/>
        </w:rPr>
        <w:lastRenderedPageBreak/>
        <w:t>II. Организация и порядок проведения аукциона</w:t>
      </w:r>
    </w:p>
    <w:p w:rsidR="002A79B6" w:rsidRDefault="002A79B6" w:rsidP="002A79B6">
      <w:pPr>
        <w:pStyle w:val="ConsPlusNormal"/>
        <w:ind w:firstLine="540"/>
        <w:jc w:val="both"/>
        <w:rPr>
          <w:sz w:val="24"/>
          <w:szCs w:val="24"/>
        </w:rPr>
      </w:pPr>
      <w:r>
        <w:rPr>
          <w:sz w:val="24"/>
          <w:szCs w:val="24"/>
        </w:rPr>
        <w:t xml:space="preserve">8. Извещение о проведении аукциона размещается не менее чем за двадцать дней до дня окончания подачи заявок на участие в аукционе на официальном сайте </w:t>
      </w:r>
      <w:r>
        <w:rPr>
          <w:color w:val="000000"/>
          <w:sz w:val="24"/>
          <w:szCs w:val="24"/>
        </w:rPr>
        <w:t>Ильевского сельского поселения Калачевского муниципального района Волгоградской области</w:t>
      </w:r>
      <w:r>
        <w:rPr>
          <w:sz w:val="24"/>
          <w:szCs w:val="24"/>
        </w:rPr>
        <w:t xml:space="preserve"> в информационно-телекоммуникационной сети «Интернет», в газете «Борьба».</w:t>
      </w:r>
    </w:p>
    <w:p w:rsidR="002A79B6" w:rsidRDefault="002A79B6" w:rsidP="002A79B6">
      <w:pPr>
        <w:pStyle w:val="ConsPlusNormal"/>
        <w:ind w:firstLine="540"/>
        <w:jc w:val="both"/>
        <w:rPr>
          <w:sz w:val="24"/>
          <w:szCs w:val="24"/>
        </w:rPr>
      </w:pPr>
      <w:r>
        <w:rPr>
          <w:sz w:val="24"/>
          <w:szCs w:val="24"/>
        </w:rPr>
        <w:t>9. В извещении о проведении аукциона должны быть указаны следующие сведения:</w:t>
      </w:r>
    </w:p>
    <w:p w:rsidR="002A79B6" w:rsidRDefault="002A79B6" w:rsidP="002A79B6">
      <w:pPr>
        <w:pStyle w:val="ConsPlusNormal"/>
        <w:ind w:firstLine="540"/>
        <w:jc w:val="both"/>
        <w:rPr>
          <w:sz w:val="24"/>
          <w:szCs w:val="24"/>
        </w:rPr>
      </w:pPr>
      <w:r>
        <w:rPr>
          <w:sz w:val="24"/>
          <w:szCs w:val="24"/>
        </w:rPr>
        <w:t>1) наименование, место нахождения, почтовый адрес, адрес электронной почты и номер контактного телефона организатора аукциона;</w:t>
      </w:r>
    </w:p>
    <w:p w:rsidR="002A79B6" w:rsidRDefault="002A79B6" w:rsidP="002A79B6">
      <w:pPr>
        <w:pStyle w:val="ConsPlusNormal"/>
        <w:ind w:firstLine="540"/>
        <w:jc w:val="both"/>
        <w:rPr>
          <w:sz w:val="24"/>
          <w:szCs w:val="24"/>
        </w:rPr>
      </w:pPr>
      <w:r>
        <w:rPr>
          <w:sz w:val="24"/>
          <w:szCs w:val="24"/>
        </w:rPr>
        <w:t>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w:t>
      </w:r>
    </w:p>
    <w:p w:rsidR="002A79B6" w:rsidRDefault="002A79B6" w:rsidP="002A79B6">
      <w:pPr>
        <w:pStyle w:val="ConsPlusNormal"/>
        <w:ind w:firstLine="540"/>
        <w:jc w:val="both"/>
        <w:rPr>
          <w:sz w:val="24"/>
          <w:szCs w:val="24"/>
        </w:rPr>
      </w:pPr>
      <w:r>
        <w:rPr>
          <w:sz w:val="24"/>
          <w:szCs w:val="24"/>
        </w:rPr>
        <w:t>3) начальная (минимальная) цена Договора на размещение (цена лота);</w:t>
      </w:r>
    </w:p>
    <w:p w:rsidR="002A79B6" w:rsidRDefault="002A79B6" w:rsidP="002A79B6">
      <w:pPr>
        <w:pStyle w:val="ConsPlusNormal"/>
        <w:ind w:firstLine="540"/>
        <w:jc w:val="both"/>
        <w:rPr>
          <w:sz w:val="24"/>
          <w:szCs w:val="24"/>
        </w:rPr>
      </w:pPr>
      <w:r>
        <w:rPr>
          <w:sz w:val="24"/>
          <w:szCs w:val="24"/>
        </w:rPr>
        <w:t>4) срок действия Договора на размещение;</w:t>
      </w:r>
    </w:p>
    <w:p w:rsidR="002A79B6" w:rsidRDefault="002A79B6" w:rsidP="002A79B6">
      <w:pPr>
        <w:pStyle w:val="ConsPlusNormal"/>
        <w:ind w:firstLine="540"/>
        <w:jc w:val="both"/>
        <w:rPr>
          <w:sz w:val="24"/>
          <w:szCs w:val="24"/>
        </w:rPr>
      </w:pPr>
      <w:r>
        <w:rPr>
          <w:sz w:val="24"/>
          <w:szCs w:val="24"/>
        </w:rPr>
        <w:t>5)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2A79B6" w:rsidRDefault="002A79B6" w:rsidP="002A79B6">
      <w:pPr>
        <w:pStyle w:val="ConsPlusNormal"/>
        <w:ind w:firstLine="540"/>
        <w:jc w:val="both"/>
        <w:rPr>
          <w:sz w:val="24"/>
          <w:szCs w:val="24"/>
        </w:rPr>
      </w:pPr>
      <w:r>
        <w:rPr>
          <w:sz w:val="24"/>
          <w:szCs w:val="24"/>
        </w:rPr>
        <w:t>6) требование о внесении задатка, а также размер задатка;</w:t>
      </w:r>
    </w:p>
    <w:p w:rsidR="002A79B6" w:rsidRDefault="002A79B6" w:rsidP="002A79B6">
      <w:pPr>
        <w:pStyle w:val="ConsPlusNormal"/>
        <w:ind w:firstLine="540"/>
        <w:jc w:val="both"/>
        <w:rPr>
          <w:sz w:val="24"/>
          <w:szCs w:val="24"/>
        </w:rPr>
      </w:pPr>
      <w:r>
        <w:rPr>
          <w:sz w:val="24"/>
          <w:szCs w:val="24"/>
        </w:rPr>
        <w:t>7) срок, в течение которого организатор аукциона вправе отказаться от проведения аукциона;</w:t>
      </w:r>
    </w:p>
    <w:p w:rsidR="002A79B6" w:rsidRDefault="002A79B6" w:rsidP="002A79B6">
      <w:pPr>
        <w:pStyle w:val="ConsPlusNormal"/>
        <w:ind w:firstLine="540"/>
        <w:jc w:val="both"/>
        <w:rPr>
          <w:sz w:val="24"/>
          <w:szCs w:val="24"/>
        </w:rPr>
      </w:pPr>
      <w:r>
        <w:rPr>
          <w:sz w:val="24"/>
          <w:szCs w:val="24"/>
        </w:rPr>
        <w:t>10. Организатор аукциона разрабатывает и утверждает документацию об аукционе.</w:t>
      </w:r>
    </w:p>
    <w:p w:rsidR="002A79B6" w:rsidRDefault="002A79B6" w:rsidP="002A79B6">
      <w:pPr>
        <w:pStyle w:val="ConsPlusNormal"/>
        <w:ind w:firstLine="540"/>
        <w:jc w:val="both"/>
        <w:rPr>
          <w:sz w:val="24"/>
          <w:szCs w:val="24"/>
        </w:rPr>
      </w:pPr>
      <w:r>
        <w:rPr>
          <w:sz w:val="24"/>
          <w:szCs w:val="24"/>
        </w:rPr>
        <w:t>Документация об аукционе помимо информации и сведений, содержащихся в извещении о проведении аукциона, должна содержать:</w:t>
      </w:r>
    </w:p>
    <w:p w:rsidR="002A79B6" w:rsidRDefault="002A79B6" w:rsidP="002A79B6">
      <w:pPr>
        <w:pStyle w:val="ConsPlusNormal"/>
        <w:ind w:firstLine="540"/>
        <w:jc w:val="both"/>
        <w:rPr>
          <w:sz w:val="24"/>
          <w:szCs w:val="24"/>
        </w:rPr>
      </w:pPr>
      <w:r>
        <w:rPr>
          <w:sz w:val="24"/>
          <w:szCs w:val="24"/>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2A79B6" w:rsidRDefault="002A79B6" w:rsidP="002A79B6">
      <w:pPr>
        <w:pStyle w:val="ConsPlusNormal"/>
        <w:ind w:firstLine="540"/>
        <w:jc w:val="both"/>
        <w:rPr>
          <w:sz w:val="24"/>
          <w:szCs w:val="24"/>
        </w:rPr>
      </w:pPr>
      <w:r>
        <w:rPr>
          <w:sz w:val="24"/>
          <w:szCs w:val="24"/>
        </w:rPr>
        <w:t>2) форму, сроки и порядок оплаты по Договору на размещение;</w:t>
      </w:r>
    </w:p>
    <w:p w:rsidR="002A79B6" w:rsidRDefault="002A79B6" w:rsidP="002A79B6">
      <w:pPr>
        <w:pStyle w:val="ConsPlusNormal"/>
        <w:ind w:firstLine="540"/>
        <w:jc w:val="both"/>
        <w:rPr>
          <w:sz w:val="24"/>
          <w:szCs w:val="24"/>
        </w:rPr>
      </w:pPr>
      <w:r>
        <w:rPr>
          <w:sz w:val="24"/>
          <w:szCs w:val="24"/>
        </w:rPr>
        <w:t>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2A79B6" w:rsidRDefault="002A79B6" w:rsidP="002A79B6">
      <w:pPr>
        <w:pStyle w:val="ConsPlusNormal"/>
        <w:ind w:firstLine="540"/>
        <w:jc w:val="both"/>
        <w:rPr>
          <w:sz w:val="24"/>
          <w:szCs w:val="24"/>
        </w:rPr>
      </w:pPr>
      <w:r>
        <w:rPr>
          <w:sz w:val="24"/>
          <w:szCs w:val="24"/>
        </w:rPr>
        <w:t>4) порядок, место, дату начала и дату и время окончания срока подачи заявок на участие в аукционе.</w:t>
      </w:r>
    </w:p>
    <w:p w:rsidR="002A79B6" w:rsidRDefault="002A79B6" w:rsidP="002A79B6">
      <w:pPr>
        <w:pStyle w:val="ConsPlusNormal"/>
        <w:ind w:firstLine="540"/>
        <w:jc w:val="both"/>
        <w:rPr>
          <w:sz w:val="24"/>
          <w:szCs w:val="24"/>
        </w:rPr>
      </w:pPr>
      <w:r>
        <w:rPr>
          <w:sz w:val="24"/>
          <w:szCs w:val="24"/>
        </w:rPr>
        <w:t>5) требования к участникам аукциона;</w:t>
      </w:r>
    </w:p>
    <w:p w:rsidR="002A79B6" w:rsidRDefault="002A79B6" w:rsidP="002A79B6">
      <w:pPr>
        <w:pStyle w:val="ConsPlusNormal"/>
        <w:ind w:firstLine="540"/>
        <w:jc w:val="both"/>
        <w:rPr>
          <w:sz w:val="24"/>
          <w:szCs w:val="24"/>
        </w:rPr>
      </w:pPr>
      <w:r>
        <w:rPr>
          <w:sz w:val="24"/>
          <w:szCs w:val="24"/>
        </w:rPr>
        <w:t>6) порядок и срок отзыва заявок на участие в аукционе;</w:t>
      </w:r>
    </w:p>
    <w:p w:rsidR="002A79B6" w:rsidRDefault="002A79B6" w:rsidP="002A79B6">
      <w:pPr>
        <w:pStyle w:val="ConsPlusNormal"/>
        <w:ind w:firstLine="540"/>
        <w:jc w:val="both"/>
        <w:rPr>
          <w:sz w:val="24"/>
          <w:szCs w:val="24"/>
        </w:rPr>
      </w:pPr>
      <w:r>
        <w:rPr>
          <w:sz w:val="24"/>
          <w:szCs w:val="24"/>
        </w:rPr>
        <w:t>7) формы, порядок, даты начала и окончания предоставления участникам аукциона разъяснений положений документации об аукционе;</w:t>
      </w:r>
    </w:p>
    <w:p w:rsidR="002A79B6" w:rsidRDefault="002A79B6" w:rsidP="002A79B6">
      <w:pPr>
        <w:pStyle w:val="ConsPlusNormal"/>
        <w:ind w:firstLine="540"/>
        <w:jc w:val="both"/>
        <w:rPr>
          <w:sz w:val="24"/>
          <w:szCs w:val="24"/>
        </w:rPr>
      </w:pPr>
      <w:r>
        <w:rPr>
          <w:sz w:val="24"/>
          <w:szCs w:val="24"/>
        </w:rPr>
        <w:t>8) величину повышения начальной цены Договора на размещение ("шаг аукциона");</w:t>
      </w:r>
    </w:p>
    <w:p w:rsidR="002A79B6" w:rsidRDefault="002A79B6" w:rsidP="002A79B6">
      <w:pPr>
        <w:pStyle w:val="ConsPlusNormal"/>
        <w:ind w:firstLine="540"/>
        <w:jc w:val="both"/>
        <w:rPr>
          <w:sz w:val="24"/>
          <w:szCs w:val="24"/>
        </w:rPr>
      </w:pPr>
      <w:r>
        <w:rPr>
          <w:sz w:val="24"/>
          <w:szCs w:val="24"/>
        </w:rPr>
        <w:t>9) место, дату и время начала рассмотрения заявок на участие в аукционе;</w:t>
      </w:r>
    </w:p>
    <w:p w:rsidR="002A79B6" w:rsidRDefault="002A79B6" w:rsidP="002A79B6">
      <w:pPr>
        <w:pStyle w:val="ConsPlusNormal"/>
        <w:ind w:firstLine="540"/>
        <w:jc w:val="both"/>
        <w:rPr>
          <w:sz w:val="24"/>
          <w:szCs w:val="24"/>
        </w:rPr>
      </w:pPr>
      <w:r>
        <w:rPr>
          <w:sz w:val="24"/>
          <w:szCs w:val="24"/>
        </w:rPr>
        <w:t>10) место, дату и время проведения аукциона;</w:t>
      </w:r>
    </w:p>
    <w:p w:rsidR="002A79B6" w:rsidRDefault="002A79B6" w:rsidP="002A79B6">
      <w:pPr>
        <w:pStyle w:val="ConsPlusNormal"/>
        <w:ind w:firstLine="540"/>
        <w:jc w:val="both"/>
        <w:rPr>
          <w:sz w:val="24"/>
          <w:szCs w:val="24"/>
        </w:rPr>
      </w:pPr>
      <w:r>
        <w:rPr>
          <w:sz w:val="24"/>
          <w:szCs w:val="24"/>
        </w:rPr>
        <w:t>11) требование о внесении задатка, размер задатка, срок и порядок внесения задатка, реквизиты счета для перечисления задатка;</w:t>
      </w:r>
    </w:p>
    <w:p w:rsidR="002A79B6" w:rsidRDefault="002A79B6" w:rsidP="002A79B6">
      <w:pPr>
        <w:pStyle w:val="ConsPlusNormal"/>
        <w:ind w:firstLine="540"/>
        <w:jc w:val="both"/>
        <w:rPr>
          <w:sz w:val="24"/>
          <w:szCs w:val="24"/>
        </w:rPr>
      </w:pPr>
      <w:r>
        <w:rPr>
          <w:sz w:val="24"/>
          <w:szCs w:val="24"/>
        </w:rPr>
        <w:t>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A79B6" w:rsidRDefault="002A79B6" w:rsidP="002A79B6">
      <w:pPr>
        <w:pStyle w:val="ConsPlusNormal"/>
        <w:ind w:firstLine="540"/>
        <w:jc w:val="both"/>
        <w:rPr>
          <w:sz w:val="24"/>
          <w:szCs w:val="24"/>
        </w:rPr>
      </w:pPr>
      <w:r>
        <w:rPr>
          <w:sz w:val="24"/>
          <w:szCs w:val="24"/>
        </w:rPr>
        <w:t>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2A79B6" w:rsidRDefault="002A79B6" w:rsidP="002A79B6">
      <w:pPr>
        <w:pStyle w:val="ConsPlusNormal"/>
        <w:ind w:firstLine="540"/>
        <w:jc w:val="both"/>
        <w:rPr>
          <w:sz w:val="24"/>
          <w:szCs w:val="24"/>
        </w:rPr>
      </w:pPr>
      <w:r>
        <w:rPr>
          <w:sz w:val="24"/>
          <w:szCs w:val="24"/>
        </w:rPr>
        <w:t>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2A79B6" w:rsidRDefault="002A79B6" w:rsidP="002A79B6">
      <w:pPr>
        <w:pStyle w:val="ConsPlusNormal"/>
        <w:ind w:firstLine="540"/>
        <w:jc w:val="both"/>
        <w:rPr>
          <w:sz w:val="24"/>
          <w:szCs w:val="24"/>
        </w:rPr>
      </w:pPr>
      <w:r>
        <w:rPr>
          <w:sz w:val="24"/>
          <w:szCs w:val="24"/>
        </w:rPr>
        <w:lastRenderedPageBreak/>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2A79B6" w:rsidRDefault="002A79B6" w:rsidP="002A79B6">
      <w:pPr>
        <w:pStyle w:val="ConsPlusNormal"/>
        <w:ind w:firstLine="540"/>
        <w:jc w:val="both"/>
        <w:rPr>
          <w:sz w:val="24"/>
          <w:szCs w:val="24"/>
        </w:rPr>
      </w:pPr>
      <w:r>
        <w:rPr>
          <w:sz w:val="24"/>
          <w:szCs w:val="24"/>
        </w:rPr>
        <w:t>12. Сведения, содержащиеся в документации об аукционе, должны соответствовать сведениям, указанным в извещении о проведении аукциона.</w:t>
      </w:r>
    </w:p>
    <w:p w:rsidR="002A79B6" w:rsidRDefault="002A79B6" w:rsidP="002A79B6">
      <w:pPr>
        <w:pStyle w:val="ConsPlusNormal"/>
        <w:ind w:firstLine="540"/>
        <w:jc w:val="both"/>
        <w:rPr>
          <w:sz w:val="24"/>
          <w:szCs w:val="24"/>
        </w:rPr>
      </w:pPr>
      <w:r>
        <w:rPr>
          <w:sz w:val="24"/>
          <w:szCs w:val="24"/>
        </w:rPr>
        <w:t>13. Любое заинтересованное лицо вправе обратиться за разъяснениями положений документации об аукционе к организатору торгов.</w:t>
      </w:r>
    </w:p>
    <w:p w:rsidR="002A79B6" w:rsidRDefault="002A79B6" w:rsidP="002A79B6">
      <w:pPr>
        <w:pStyle w:val="ConsPlusNormal"/>
        <w:ind w:firstLine="540"/>
        <w:jc w:val="both"/>
        <w:rPr>
          <w:sz w:val="24"/>
          <w:szCs w:val="24"/>
        </w:rPr>
      </w:pPr>
      <w:r>
        <w:rPr>
          <w:sz w:val="24"/>
          <w:szCs w:val="24"/>
        </w:rPr>
        <w:t>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w:t>
      </w:r>
    </w:p>
    <w:p w:rsidR="002A79B6" w:rsidRDefault="002A79B6" w:rsidP="002A79B6">
      <w:pPr>
        <w:pStyle w:val="ConsPlusNormal"/>
        <w:ind w:firstLine="540"/>
        <w:jc w:val="both"/>
        <w:rPr>
          <w:sz w:val="24"/>
          <w:szCs w:val="24"/>
        </w:rPr>
      </w:pPr>
      <w:r>
        <w:rPr>
          <w:sz w:val="24"/>
          <w:szCs w:val="24"/>
        </w:rPr>
        <w:t>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2A79B6" w:rsidRDefault="002A79B6" w:rsidP="002A79B6">
      <w:pPr>
        <w:pStyle w:val="ConsPlusNormal"/>
        <w:ind w:firstLine="540"/>
        <w:jc w:val="both"/>
        <w:rPr>
          <w:sz w:val="24"/>
          <w:szCs w:val="24"/>
        </w:rPr>
      </w:pPr>
      <w:r>
        <w:rPr>
          <w:sz w:val="24"/>
          <w:szCs w:val="24"/>
        </w:rPr>
        <w:t>15. Для участия в аукционе заинтересованное лицо (далее – заявитель) подает заявку на участие в аукционе.</w:t>
      </w:r>
    </w:p>
    <w:p w:rsidR="002A79B6" w:rsidRDefault="002A79B6" w:rsidP="002A79B6">
      <w:pPr>
        <w:pStyle w:val="ConsPlusNormal"/>
        <w:ind w:firstLine="540"/>
        <w:jc w:val="both"/>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0" w:history="1">
        <w:r>
          <w:rPr>
            <w:rStyle w:val="Internetlink"/>
            <w:sz w:val="24"/>
            <w:szCs w:val="24"/>
          </w:rPr>
          <w:t>статьей 438</w:t>
        </w:r>
      </w:hyperlink>
      <w:r>
        <w:rPr>
          <w:sz w:val="24"/>
          <w:szCs w:val="24"/>
        </w:rPr>
        <w:t xml:space="preserve"> Гражданского кодекса Российской Федерации.</w:t>
      </w:r>
    </w:p>
    <w:p w:rsidR="002A79B6" w:rsidRDefault="002A79B6" w:rsidP="002A79B6">
      <w:pPr>
        <w:pStyle w:val="ConsPlusNormal"/>
        <w:ind w:firstLine="540"/>
        <w:jc w:val="both"/>
        <w:rPr>
          <w:sz w:val="24"/>
          <w:szCs w:val="24"/>
        </w:rPr>
      </w:pPr>
      <w:r>
        <w:rPr>
          <w:sz w:val="24"/>
          <w:szCs w:val="24"/>
        </w:rPr>
        <w:t>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2A79B6" w:rsidRDefault="002A79B6" w:rsidP="002A79B6">
      <w:pPr>
        <w:pStyle w:val="ConsPlusNormal"/>
        <w:ind w:firstLine="540"/>
        <w:jc w:val="both"/>
        <w:rPr>
          <w:sz w:val="24"/>
          <w:szCs w:val="24"/>
        </w:rPr>
      </w:pPr>
      <w:r>
        <w:rPr>
          <w:sz w:val="24"/>
          <w:szCs w:val="24"/>
        </w:rPr>
        <w:t>К сведениям и документам о заявителе относятся:</w:t>
      </w:r>
    </w:p>
    <w:p w:rsidR="002A79B6" w:rsidRDefault="002A79B6" w:rsidP="002A79B6">
      <w:pPr>
        <w:pStyle w:val="ConsPlusNormal"/>
        <w:ind w:firstLine="540"/>
        <w:jc w:val="both"/>
        <w:rPr>
          <w:sz w:val="24"/>
          <w:szCs w:val="24"/>
        </w:rPr>
      </w:pPr>
      <w:r>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A79B6" w:rsidRDefault="002A79B6" w:rsidP="002A79B6">
      <w:pPr>
        <w:pStyle w:val="ConsPlusNormal"/>
        <w:ind w:firstLine="540"/>
        <w:jc w:val="both"/>
        <w:rPr>
          <w:sz w:val="24"/>
          <w:szCs w:val="24"/>
        </w:rPr>
      </w:pPr>
      <w:r>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A79B6" w:rsidRDefault="002A79B6" w:rsidP="002A79B6">
      <w:pPr>
        <w:pStyle w:val="ConsPlusNormal"/>
        <w:ind w:firstLine="540"/>
        <w:jc w:val="both"/>
        <w:rPr>
          <w:sz w:val="24"/>
          <w:szCs w:val="24"/>
        </w:rPr>
      </w:pPr>
      <w:r>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A79B6" w:rsidRDefault="002A79B6" w:rsidP="002A79B6">
      <w:pPr>
        <w:pStyle w:val="ConsPlusNormal"/>
        <w:ind w:firstLine="540"/>
        <w:jc w:val="both"/>
        <w:rPr>
          <w:sz w:val="24"/>
          <w:szCs w:val="24"/>
        </w:rPr>
      </w:pPr>
      <w:r>
        <w:rPr>
          <w:sz w:val="24"/>
          <w:szCs w:val="24"/>
        </w:rPr>
        <w:lastRenderedPageBreak/>
        <w:t>г) копии учредительных документов заявителя (для юридических лиц);</w:t>
      </w:r>
    </w:p>
    <w:p w:rsidR="002A79B6" w:rsidRDefault="002A79B6" w:rsidP="002A79B6">
      <w:pPr>
        <w:pStyle w:val="ConsPlusNormal"/>
        <w:ind w:firstLine="540"/>
        <w:jc w:val="both"/>
        <w:rPr>
          <w:sz w:val="24"/>
          <w:szCs w:val="24"/>
        </w:rPr>
      </w:pPr>
      <w:r>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внесение задатка или обеспечение исполнения Договора на размещение являются крупной сделкой;</w:t>
      </w:r>
    </w:p>
    <w:p w:rsidR="002A79B6" w:rsidRDefault="002A79B6" w:rsidP="002A79B6">
      <w:pPr>
        <w:pStyle w:val="ConsPlusNormal"/>
        <w:ind w:firstLine="540"/>
        <w:jc w:val="both"/>
      </w:pPr>
      <w:r>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Internetlink"/>
            <w:sz w:val="24"/>
            <w:szCs w:val="24"/>
          </w:rPr>
          <w:t>Кодексом</w:t>
        </w:r>
      </w:hyperlink>
      <w:r>
        <w:rPr>
          <w:sz w:val="24"/>
          <w:szCs w:val="24"/>
        </w:rPr>
        <w:t xml:space="preserve"> Российской Федерации об административных правонарушениях;</w:t>
      </w:r>
    </w:p>
    <w:p w:rsidR="002A79B6" w:rsidRDefault="002A79B6" w:rsidP="002A79B6">
      <w:pPr>
        <w:pStyle w:val="ConsPlusNormal"/>
        <w:ind w:firstLine="540"/>
        <w:jc w:val="both"/>
        <w:rPr>
          <w:sz w:val="24"/>
          <w:szCs w:val="24"/>
        </w:rPr>
      </w:pPr>
      <w:r>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2A79B6" w:rsidRDefault="002A79B6" w:rsidP="002A79B6">
      <w:pPr>
        <w:pStyle w:val="ConsPlusNormal"/>
        <w:ind w:firstLine="540"/>
        <w:jc w:val="both"/>
        <w:rPr>
          <w:sz w:val="24"/>
          <w:szCs w:val="24"/>
        </w:rPr>
      </w:pPr>
      <w:r>
        <w:rPr>
          <w:sz w:val="24"/>
          <w:szCs w:val="24"/>
        </w:rPr>
        <w:t>17. Заявитель вправе подать только одну заявку в отношении каждого предмета аукциона (лота).</w:t>
      </w:r>
    </w:p>
    <w:p w:rsidR="002A79B6" w:rsidRDefault="002A79B6" w:rsidP="002A79B6">
      <w:pPr>
        <w:pStyle w:val="ConsPlusNormal"/>
        <w:ind w:firstLine="540"/>
        <w:jc w:val="both"/>
        <w:rPr>
          <w:sz w:val="24"/>
          <w:szCs w:val="24"/>
        </w:rPr>
      </w:pPr>
      <w:r>
        <w:rPr>
          <w:sz w:val="24"/>
          <w:szCs w:val="24"/>
        </w:rPr>
        <w:t>18.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A79B6" w:rsidRDefault="002A79B6" w:rsidP="002A79B6">
      <w:pPr>
        <w:pStyle w:val="ConsPlusNormal"/>
        <w:ind w:firstLine="540"/>
        <w:jc w:val="both"/>
        <w:rPr>
          <w:sz w:val="24"/>
          <w:szCs w:val="24"/>
        </w:rPr>
      </w:pPr>
      <w:r>
        <w:rPr>
          <w:sz w:val="24"/>
          <w:szCs w:val="24"/>
        </w:rPr>
        <w:t>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2A79B6" w:rsidRDefault="002A79B6" w:rsidP="002A79B6">
      <w:pPr>
        <w:pStyle w:val="ConsPlusNormal"/>
        <w:ind w:firstLine="540"/>
        <w:jc w:val="both"/>
        <w:rPr>
          <w:sz w:val="24"/>
          <w:szCs w:val="24"/>
        </w:rPr>
      </w:pPr>
      <w:r>
        <w:rPr>
          <w:sz w:val="24"/>
          <w:szCs w:val="24"/>
        </w:rPr>
        <w:t>20.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2A79B6" w:rsidRDefault="002A79B6" w:rsidP="002A79B6">
      <w:pPr>
        <w:pStyle w:val="ConsPlusNormal"/>
        <w:ind w:firstLine="540"/>
        <w:jc w:val="both"/>
        <w:rPr>
          <w:sz w:val="24"/>
          <w:szCs w:val="24"/>
        </w:rPr>
      </w:pPr>
      <w:r>
        <w:rPr>
          <w:sz w:val="24"/>
          <w:szCs w:val="24"/>
        </w:rPr>
        <w:t>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A79B6" w:rsidRDefault="002A79B6" w:rsidP="002A79B6">
      <w:pPr>
        <w:pStyle w:val="ConsPlusNormal"/>
        <w:ind w:firstLine="540"/>
        <w:jc w:val="both"/>
        <w:rPr>
          <w:sz w:val="24"/>
          <w:szCs w:val="24"/>
        </w:rPr>
      </w:pPr>
      <w:r>
        <w:rPr>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2A79B6" w:rsidRDefault="002A79B6" w:rsidP="002A79B6">
      <w:pPr>
        <w:pStyle w:val="ConsPlusNormal"/>
        <w:ind w:firstLine="540"/>
        <w:jc w:val="both"/>
        <w:rPr>
          <w:sz w:val="24"/>
          <w:szCs w:val="24"/>
        </w:rPr>
      </w:pPr>
      <w:r>
        <w:rPr>
          <w:sz w:val="24"/>
          <w:szCs w:val="24"/>
        </w:rPr>
        <w:t>Срок рассмотрения заявок на участие в аукционе не может превышать десяти дней с даты окончания срока подачи заявок.</w:t>
      </w:r>
    </w:p>
    <w:p w:rsidR="002A79B6" w:rsidRDefault="002A79B6" w:rsidP="002A79B6">
      <w:pPr>
        <w:pStyle w:val="ConsPlusNormal"/>
        <w:ind w:firstLine="540"/>
        <w:jc w:val="both"/>
        <w:rPr>
          <w:sz w:val="24"/>
          <w:szCs w:val="24"/>
        </w:rPr>
      </w:pPr>
      <w:r>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A79B6" w:rsidRDefault="002A79B6" w:rsidP="002A79B6">
      <w:pPr>
        <w:pStyle w:val="ConsPlusNormal"/>
        <w:ind w:firstLine="540"/>
        <w:jc w:val="both"/>
        <w:rPr>
          <w:sz w:val="24"/>
          <w:szCs w:val="24"/>
        </w:rPr>
      </w:pPr>
      <w:r>
        <w:rPr>
          <w:sz w:val="24"/>
          <w:szCs w:val="24"/>
        </w:rPr>
        <w:t>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A79B6" w:rsidRDefault="002A79B6" w:rsidP="002A79B6">
      <w:pPr>
        <w:pStyle w:val="ConsPlusNormal"/>
        <w:ind w:firstLine="540"/>
        <w:jc w:val="both"/>
        <w:rPr>
          <w:sz w:val="24"/>
          <w:szCs w:val="24"/>
        </w:rPr>
      </w:pPr>
      <w:r>
        <w:rPr>
          <w:sz w:val="24"/>
          <w:szCs w:val="24"/>
        </w:rPr>
        <w:lastRenderedPageBreak/>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w:t>
      </w:r>
      <w:r>
        <w:rPr>
          <w:color w:val="000000"/>
          <w:sz w:val="24"/>
          <w:szCs w:val="24"/>
        </w:rPr>
        <w:t>Ильевского сельского поселения Калачевского муниципального района Волгоградской области</w:t>
      </w:r>
      <w:r>
        <w:rPr>
          <w:sz w:val="24"/>
          <w:szCs w:val="24"/>
        </w:rPr>
        <w:t xml:space="preserve"> в информационно-телекоммуникационной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A79B6" w:rsidRDefault="002A79B6" w:rsidP="002A79B6">
      <w:pPr>
        <w:pStyle w:val="ConsPlusNormal"/>
        <w:ind w:firstLine="540"/>
        <w:jc w:val="both"/>
        <w:rPr>
          <w:sz w:val="24"/>
          <w:szCs w:val="24"/>
        </w:rPr>
      </w:pPr>
      <w:r>
        <w:rPr>
          <w:sz w:val="24"/>
          <w:szCs w:val="24"/>
        </w:rPr>
        <w:t>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2A79B6" w:rsidRDefault="002A79B6" w:rsidP="002A79B6">
      <w:pPr>
        <w:pStyle w:val="ConsPlusNormal"/>
        <w:ind w:firstLine="540"/>
        <w:jc w:val="both"/>
        <w:rPr>
          <w:sz w:val="24"/>
          <w:szCs w:val="24"/>
        </w:rPr>
      </w:pPr>
      <w:r>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2A79B6" w:rsidRDefault="002A79B6" w:rsidP="002A79B6">
      <w:pPr>
        <w:pStyle w:val="ConsPlusNormal"/>
        <w:ind w:firstLine="540"/>
        <w:jc w:val="both"/>
        <w:rPr>
          <w:sz w:val="24"/>
          <w:szCs w:val="24"/>
        </w:rPr>
      </w:pPr>
      <w:r>
        <w:rPr>
          <w:sz w:val="24"/>
          <w:szCs w:val="24"/>
        </w:rPr>
        <w:t>25.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A79B6" w:rsidRDefault="002A79B6" w:rsidP="002A79B6">
      <w:pPr>
        <w:pStyle w:val="ConsPlusNormal"/>
        <w:ind w:firstLine="540"/>
        <w:jc w:val="both"/>
        <w:rPr>
          <w:sz w:val="24"/>
          <w:szCs w:val="24"/>
        </w:rPr>
      </w:pPr>
      <w:r>
        <w:rPr>
          <w:sz w:val="24"/>
          <w:szCs w:val="24"/>
        </w:rPr>
        <w:t>Аукцион проводится организатором аукциона в присутствии членов аукционной комиссии и участников аукциона (их представителей).</w:t>
      </w:r>
    </w:p>
    <w:p w:rsidR="002A79B6" w:rsidRDefault="002A79B6" w:rsidP="002A79B6">
      <w:pPr>
        <w:pStyle w:val="ConsPlusNormal"/>
        <w:ind w:firstLine="540"/>
        <w:jc w:val="both"/>
        <w:rPr>
          <w:sz w:val="24"/>
          <w:szCs w:val="24"/>
        </w:rPr>
      </w:pPr>
      <w:r>
        <w:rPr>
          <w:sz w:val="24"/>
          <w:szCs w:val="24"/>
        </w:rPr>
        <w:t>Аукцион проводится путем повышения начальной (минимальной) цены Договора на размещение (цены лота), указанной в извещении о проведении аукциона, на "шаг аукциона".</w:t>
      </w:r>
    </w:p>
    <w:p w:rsidR="002A79B6" w:rsidRDefault="002A79B6" w:rsidP="002A79B6">
      <w:pPr>
        <w:pStyle w:val="ConsPlusNormal"/>
        <w:ind w:firstLine="540"/>
        <w:jc w:val="both"/>
        <w:rPr>
          <w:sz w:val="24"/>
          <w:szCs w:val="24"/>
        </w:rPr>
      </w:pPr>
      <w:bookmarkStart w:id="3" w:name="Par4"/>
      <w:bookmarkEnd w:id="3"/>
      <w:r>
        <w:rPr>
          <w:sz w:val="24"/>
          <w:szCs w:val="24"/>
        </w:rPr>
        <w:t>"Шаг аукциона" устанавливается в размере пяти процентов начальной (минимальной) цены Договора на размещение (цены лота), указанной в извещении о проведении аукциона. В случае если после троекратного объявления последнего предложения о цене Договора на размещение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2A79B6" w:rsidRDefault="002A79B6" w:rsidP="002A79B6">
      <w:pPr>
        <w:pStyle w:val="ConsPlusNormal"/>
        <w:ind w:firstLine="540"/>
        <w:jc w:val="both"/>
        <w:rPr>
          <w:sz w:val="24"/>
          <w:szCs w:val="24"/>
        </w:rPr>
      </w:pPr>
      <w:r>
        <w:rPr>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2A79B6" w:rsidRDefault="002A79B6" w:rsidP="002A79B6">
      <w:pPr>
        <w:pStyle w:val="ConsPlusNormal"/>
        <w:ind w:firstLine="540"/>
        <w:jc w:val="both"/>
        <w:rPr>
          <w:sz w:val="24"/>
          <w:szCs w:val="24"/>
        </w:rPr>
      </w:pPr>
      <w:r>
        <w:rPr>
          <w:sz w:val="24"/>
          <w:szCs w:val="24"/>
        </w:rPr>
        <w:t>Аукцион проводится в следующем порядке:</w:t>
      </w:r>
    </w:p>
    <w:p w:rsidR="002A79B6" w:rsidRDefault="002A79B6" w:rsidP="002A79B6">
      <w:pPr>
        <w:pStyle w:val="ConsPlusNormal"/>
        <w:ind w:firstLine="540"/>
        <w:jc w:val="both"/>
        <w:rPr>
          <w:sz w:val="24"/>
          <w:szCs w:val="24"/>
        </w:rPr>
      </w:pPr>
      <w:r>
        <w:rPr>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A79B6" w:rsidRDefault="002A79B6" w:rsidP="002A79B6">
      <w:pPr>
        <w:pStyle w:val="ConsPlusNormal"/>
        <w:ind w:firstLine="540"/>
        <w:jc w:val="both"/>
        <w:rPr>
          <w:sz w:val="24"/>
          <w:szCs w:val="24"/>
        </w:rPr>
      </w:pPr>
      <w:r>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A79B6" w:rsidRDefault="002A79B6" w:rsidP="002A79B6">
      <w:pPr>
        <w:pStyle w:val="ConsPlusNormal"/>
        <w:ind w:firstLine="540"/>
        <w:jc w:val="both"/>
        <w:rPr>
          <w:sz w:val="24"/>
          <w:szCs w:val="24"/>
        </w:rPr>
      </w:pPr>
      <w:r>
        <w:rPr>
          <w:sz w:val="24"/>
          <w:szCs w:val="24"/>
        </w:rPr>
        <w:t>3) участник аукциона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2A79B6" w:rsidRDefault="002A79B6" w:rsidP="002A79B6">
      <w:pPr>
        <w:pStyle w:val="ConsPlusNormal"/>
        <w:ind w:firstLine="540"/>
        <w:jc w:val="both"/>
        <w:rPr>
          <w:sz w:val="24"/>
          <w:szCs w:val="24"/>
        </w:rPr>
      </w:pPr>
      <w:r>
        <w:rPr>
          <w:sz w:val="24"/>
          <w:szCs w:val="24"/>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на размещение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A79B6" w:rsidRDefault="002A79B6" w:rsidP="002A79B6">
      <w:pPr>
        <w:pStyle w:val="ConsPlusNormal"/>
        <w:ind w:firstLine="540"/>
        <w:jc w:val="both"/>
        <w:rPr>
          <w:sz w:val="24"/>
          <w:szCs w:val="24"/>
        </w:rPr>
      </w:pPr>
      <w:bookmarkStart w:id="4" w:name="Par11"/>
      <w:bookmarkEnd w:id="4"/>
      <w:r>
        <w:rPr>
          <w:sz w:val="24"/>
          <w:szCs w:val="24"/>
        </w:rPr>
        <w:t>5) аукцион считается оконченным, если после троекратного объявления аукционистом последнего предложения о цене Договора на размещение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A79B6" w:rsidRDefault="002A79B6" w:rsidP="002A79B6">
      <w:pPr>
        <w:pStyle w:val="ConsPlusNormal"/>
        <w:ind w:firstLine="540"/>
        <w:jc w:val="both"/>
        <w:rPr>
          <w:sz w:val="24"/>
          <w:szCs w:val="24"/>
        </w:rPr>
      </w:pPr>
      <w:r>
        <w:rPr>
          <w:sz w:val="24"/>
          <w:szCs w:val="24"/>
        </w:rPr>
        <w:t>26. Победителем аукциона признается участник, предложивший наиболее высокую цену Договора на размещение.</w:t>
      </w:r>
    </w:p>
    <w:p w:rsidR="002A79B6" w:rsidRDefault="002A79B6" w:rsidP="002A79B6">
      <w:pPr>
        <w:pStyle w:val="ConsPlusNormal"/>
        <w:ind w:firstLine="540"/>
        <w:jc w:val="both"/>
        <w:rPr>
          <w:sz w:val="24"/>
          <w:szCs w:val="24"/>
        </w:rPr>
      </w:pPr>
      <w:r>
        <w:rPr>
          <w:sz w:val="24"/>
          <w:szCs w:val="24"/>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2A79B6" w:rsidRDefault="002A79B6" w:rsidP="002A79B6">
      <w:pPr>
        <w:pStyle w:val="ConsPlusNormal"/>
        <w:ind w:firstLine="540"/>
        <w:jc w:val="both"/>
        <w:rPr>
          <w:sz w:val="24"/>
          <w:szCs w:val="24"/>
        </w:rPr>
      </w:pPr>
      <w:r>
        <w:rPr>
          <w:sz w:val="24"/>
          <w:szCs w:val="24"/>
        </w:rPr>
        <w:t xml:space="preserve">Протокол аукциона размещается организатором аукциона на официальном сайте администрации </w:t>
      </w:r>
      <w:r>
        <w:rPr>
          <w:color w:val="000000"/>
          <w:sz w:val="24"/>
          <w:szCs w:val="24"/>
        </w:rPr>
        <w:t>Ильевского сельского поселения Калачевского муниципального района Волгоградской области</w:t>
      </w:r>
      <w:r>
        <w:rPr>
          <w:sz w:val="24"/>
          <w:szCs w:val="24"/>
        </w:rPr>
        <w:t xml:space="preserve"> в газете «Борьба» в течение дня, следующего за днем подписания указанного протокола.</w:t>
      </w:r>
    </w:p>
    <w:p w:rsidR="002A79B6" w:rsidRDefault="002A79B6" w:rsidP="002A79B6">
      <w:pPr>
        <w:pStyle w:val="ConsPlusNormal"/>
        <w:ind w:firstLine="540"/>
        <w:jc w:val="both"/>
      </w:pPr>
      <w:r>
        <w:rPr>
          <w:sz w:val="24"/>
          <w:szCs w:val="24"/>
        </w:rPr>
        <w:t xml:space="preserve">28. Заключение Договора на размещение осуществляется в порядке, предусмотренном Гражданским </w:t>
      </w:r>
      <w:hyperlink r:id="rId12" w:history="1">
        <w:r>
          <w:rPr>
            <w:rStyle w:val="Internetlink"/>
            <w:sz w:val="24"/>
            <w:szCs w:val="24"/>
          </w:rPr>
          <w:t>кодексом</w:t>
        </w:r>
      </w:hyperlink>
      <w:r>
        <w:rPr>
          <w:sz w:val="24"/>
          <w:szCs w:val="24"/>
        </w:rPr>
        <w:t xml:space="preserve"> Российской Федерации и иными федеральными законами.</w:t>
      </w:r>
    </w:p>
    <w:p w:rsidR="002A79B6" w:rsidRDefault="002A79B6" w:rsidP="002A79B6">
      <w:pPr>
        <w:pStyle w:val="Standard"/>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A79B6" w:rsidRDefault="002A79B6" w:rsidP="002A79B6">
      <w:pPr>
        <w:pStyle w:val="Standard"/>
        <w:widowControl w:val="0"/>
        <w:autoSpaceDE w:val="0"/>
        <w:spacing w:after="0" w:line="240" w:lineRule="auto"/>
        <w:ind w:firstLine="567"/>
        <w:jc w:val="both"/>
        <w:rPr>
          <w:rFonts w:ascii="Times New Roman" w:hAnsi="Times New Roman" w:cs="Times New Roman"/>
          <w:sz w:val="28"/>
          <w:szCs w:val="28"/>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4"/>
          <w:szCs w:val="24"/>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2</w:t>
      </w:r>
    </w:p>
    <w:p w:rsidR="002A79B6" w:rsidRDefault="002A79B6" w:rsidP="002A79B6">
      <w:pPr>
        <w:pStyle w:val="ConsPlusNormal"/>
        <w:jc w:val="right"/>
        <w:rPr>
          <w:sz w:val="20"/>
          <w:szCs w:val="20"/>
        </w:rPr>
      </w:pPr>
      <w:r>
        <w:rPr>
          <w:sz w:val="20"/>
          <w:szCs w:val="20"/>
        </w:rPr>
        <w:t>к Порядку</w:t>
      </w:r>
    </w:p>
    <w:p w:rsidR="002A79B6" w:rsidRDefault="002A79B6" w:rsidP="002A79B6">
      <w:pPr>
        <w:pStyle w:val="ConsPlusNormal"/>
        <w:jc w:val="right"/>
        <w:rPr>
          <w:sz w:val="20"/>
          <w:szCs w:val="20"/>
        </w:rPr>
      </w:pPr>
      <w:r>
        <w:rPr>
          <w:sz w:val="20"/>
          <w:szCs w:val="20"/>
        </w:rPr>
        <w:t>размещения нестационарных</w:t>
      </w:r>
    </w:p>
    <w:p w:rsidR="002A79B6" w:rsidRDefault="002A79B6" w:rsidP="002A79B6">
      <w:pPr>
        <w:pStyle w:val="ConsPlusNormal"/>
        <w:jc w:val="right"/>
        <w:rPr>
          <w:sz w:val="20"/>
          <w:szCs w:val="20"/>
        </w:rPr>
      </w:pPr>
      <w:r>
        <w:rPr>
          <w:sz w:val="20"/>
          <w:szCs w:val="20"/>
        </w:rPr>
        <w:t>торговых объектов</w:t>
      </w:r>
    </w:p>
    <w:p w:rsidR="002A79B6" w:rsidRDefault="002A79B6" w:rsidP="002A79B6">
      <w:pPr>
        <w:pStyle w:val="ConsPlusNormal"/>
        <w:jc w:val="right"/>
        <w:rPr>
          <w:sz w:val="20"/>
          <w:szCs w:val="20"/>
        </w:rPr>
      </w:pPr>
      <w:r>
        <w:rPr>
          <w:sz w:val="20"/>
          <w:szCs w:val="20"/>
        </w:rPr>
        <w:t>на территории</w:t>
      </w:r>
    </w:p>
    <w:p w:rsidR="002A79B6" w:rsidRDefault="002A79B6" w:rsidP="002A79B6">
      <w:pPr>
        <w:pStyle w:val="ConsPlusNormal"/>
        <w:jc w:val="right"/>
        <w:rPr>
          <w:color w:val="000000"/>
          <w:sz w:val="20"/>
          <w:szCs w:val="20"/>
        </w:rPr>
      </w:pPr>
      <w:r>
        <w:rPr>
          <w:color w:val="000000"/>
          <w:sz w:val="20"/>
          <w:szCs w:val="20"/>
        </w:rPr>
        <w:t>Ильевского сельского поселения</w:t>
      </w:r>
    </w:p>
    <w:p w:rsidR="002A79B6" w:rsidRDefault="002A79B6" w:rsidP="002A79B6">
      <w:pPr>
        <w:pStyle w:val="ConsPlusNormal"/>
        <w:jc w:val="right"/>
        <w:rPr>
          <w:color w:val="000000"/>
          <w:sz w:val="20"/>
          <w:szCs w:val="20"/>
        </w:rPr>
      </w:pPr>
      <w:r>
        <w:rPr>
          <w:color w:val="000000"/>
          <w:sz w:val="20"/>
          <w:szCs w:val="20"/>
        </w:rPr>
        <w:t>Калачевского муниципального района</w:t>
      </w:r>
    </w:p>
    <w:p w:rsidR="002A79B6" w:rsidRDefault="002A79B6" w:rsidP="002A79B6">
      <w:pPr>
        <w:pStyle w:val="ConsPlusNormal"/>
        <w:widowControl w:val="0"/>
        <w:jc w:val="right"/>
        <w:rPr>
          <w:color w:val="000000"/>
          <w:sz w:val="20"/>
          <w:szCs w:val="20"/>
        </w:rPr>
      </w:pPr>
      <w:r>
        <w:rPr>
          <w:color w:val="000000"/>
          <w:sz w:val="20"/>
          <w:szCs w:val="20"/>
        </w:rPr>
        <w:t>Волгоградской области</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i/>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КОЭФФИЦИЕНТЫ КЛАССА ПОТРЕБИТЕЛЬСКИХ ТОВАРОВ</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ИЛИ ОКАЗЫВАЕМЫХ УСЛУГ</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b/>
          <w:bCs/>
          <w:sz w:val="28"/>
          <w:szCs w:val="28"/>
          <w:lang w:eastAsia="ru-RU"/>
        </w:rPr>
      </w:pPr>
    </w:p>
    <w:tbl>
      <w:tblPr>
        <w:tblW w:w="9636" w:type="dxa"/>
        <w:tblLayout w:type="fixed"/>
        <w:tblCellMar>
          <w:left w:w="10" w:type="dxa"/>
          <w:right w:w="10" w:type="dxa"/>
        </w:tblCellMar>
        <w:tblLook w:val="0000" w:firstRow="0" w:lastRow="0" w:firstColumn="0" w:lastColumn="0" w:noHBand="0" w:noVBand="0"/>
      </w:tblPr>
      <w:tblGrid>
        <w:gridCol w:w="851"/>
        <w:gridCol w:w="1417"/>
        <w:gridCol w:w="1418"/>
        <w:gridCol w:w="1417"/>
        <w:gridCol w:w="2268"/>
        <w:gridCol w:w="2265"/>
      </w:tblGrid>
      <w:tr w:rsidR="002A79B6" w:rsidTr="00B32EA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зоны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цена 1 кв.м места размещения нестационарного торгового объекта, руб.</w:t>
            </w:r>
          </w:p>
        </w:tc>
        <w:tc>
          <w:tcPr>
            <w:tcW w:w="28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Нестационарные торговые объекты (в том числе киоски до 20 кв. м, павильоны до 30 кв. м)</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Павильоны от</w:t>
            </w:r>
          </w:p>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 до 50 кв. м</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Павильоны от</w:t>
            </w:r>
          </w:p>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кв. м</w:t>
            </w:r>
          </w:p>
        </w:tc>
      </w:tr>
      <w:tr w:rsidR="002A79B6" w:rsidTr="00B32EA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w:t>
            </w:r>
          </w:p>
        </w:tc>
      </w:tr>
      <w:tr w:rsidR="002A79B6" w:rsidTr="00B32EA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b/>
                <w:color w:val="FF0000"/>
                <w:sz w:val="24"/>
                <w:szCs w:val="24"/>
                <w:u w:val="single"/>
                <w:shd w:val="clear" w:color="auto" w:fill="FFFF00"/>
                <w:lang w:eastAsia="ru-RU"/>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b/>
                <w:color w:val="FF0000"/>
                <w:sz w:val="24"/>
                <w:szCs w:val="24"/>
                <w:u w:val="single"/>
                <w:lang w:eastAsia="ru-RU"/>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продовольственные и непродовольственные товары</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хлебобулочные изделия, периодическая печатная продукция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продовольственные и непродовольственные товары</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продовольственные и непродовольственные товары</w:t>
            </w:r>
          </w:p>
        </w:tc>
      </w:tr>
      <w:tr w:rsidR="002A79B6" w:rsidTr="00B32EA7">
        <w:tblPrEx>
          <w:tblCellMar>
            <w:top w:w="0" w:type="dxa"/>
            <w:bottom w:w="0" w:type="dxa"/>
          </w:tblCellMar>
        </w:tblPrEx>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79B6" w:rsidTr="00B32EA7">
        <w:tblPrEx>
          <w:tblCellMar>
            <w:top w:w="0" w:type="dxa"/>
            <w:bottom w:w="0" w:type="dxa"/>
          </w:tblCellMar>
        </w:tblPrEx>
        <w:tc>
          <w:tcPr>
            <w:tcW w:w="85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41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226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b/>
          <w:bCs/>
          <w:color w:val="FF0000"/>
          <w:sz w:val="28"/>
          <w:szCs w:val="28"/>
          <w:u w:val="single"/>
          <w:shd w:val="clear" w:color="auto" w:fill="FFFF00"/>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НАЧАЛЬНАЯ ЦЕНА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КВ. М РАЗМЕЩЕНИЯ НЕСТАЦИОНАРНОГО ТОРГОВОГО ОБЪЕКТА</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b/>
          <w:bCs/>
          <w:color w:val="000000"/>
          <w:sz w:val="24"/>
          <w:szCs w:val="24"/>
          <w:lang w:eastAsia="ru-RU"/>
        </w:rPr>
      </w:pPr>
    </w:p>
    <w:p w:rsidR="002A79B6" w:rsidRDefault="002A79B6" w:rsidP="002A79B6">
      <w:pPr>
        <w:pStyle w:val="Standard"/>
        <w:widowControl w:val="0"/>
        <w:autoSpaceDE w:val="0"/>
        <w:spacing w:after="0" w:line="240" w:lineRule="auto"/>
        <w:jc w:val="both"/>
        <w:rPr>
          <w:rFonts w:ascii="Times New Roman" w:hAnsi="Times New Roman"/>
          <w:color w:val="000000"/>
        </w:rPr>
      </w:pPr>
      <w:r>
        <w:rPr>
          <w:rFonts w:ascii="Times New Roman" w:eastAsia="Times New Roman" w:hAnsi="Times New Roman" w:cs="Times New Roman"/>
          <w:color w:val="000000"/>
          <w:sz w:val="28"/>
          <w:szCs w:val="28"/>
          <w:lang w:eastAsia="ru-RU"/>
        </w:rPr>
        <w:t xml:space="preserve">1. Территория Ильевского сельского поселения, входящая в зону 0: </w:t>
      </w:r>
      <w:r>
        <w:rPr>
          <w:rFonts w:ascii="Times New Roman" w:eastAsia="Times New Roman" w:hAnsi="Times New Roman" w:cs="Arial"/>
          <w:color w:val="000000"/>
          <w:sz w:val="28"/>
          <w:szCs w:val="28"/>
          <w:lang w:eastAsia="ru-RU"/>
        </w:rPr>
        <w:t>территория в границах ул. Ленина.</w:t>
      </w:r>
    </w:p>
    <w:p w:rsidR="002A79B6" w:rsidRDefault="002A79B6" w:rsidP="002A79B6">
      <w:pPr>
        <w:pStyle w:val="Standard"/>
        <w:widowControl w:val="0"/>
        <w:autoSpaceDE w:val="0"/>
        <w:spacing w:after="0" w:line="240" w:lineRule="auto"/>
        <w:jc w:val="both"/>
        <w:rPr>
          <w:rFonts w:ascii="Times New Roman" w:hAnsi="Times New Roman"/>
          <w:color w:val="000000"/>
        </w:rPr>
      </w:pPr>
      <w:r>
        <w:rPr>
          <w:rFonts w:ascii="Times New Roman" w:eastAsia="Times New Roman" w:hAnsi="Times New Roman" w:cs="Times New Roman"/>
          <w:color w:val="000000"/>
          <w:sz w:val="28"/>
          <w:szCs w:val="28"/>
          <w:lang w:eastAsia="ru-RU"/>
        </w:rPr>
        <w:t xml:space="preserve">2. Территория полное наименование муниципального образования, </w:t>
      </w:r>
      <w:r>
        <w:rPr>
          <w:rFonts w:ascii="Times New Roman" w:eastAsia="Times New Roman" w:hAnsi="Times New Roman" w:cs="Arial"/>
          <w:color w:val="000000"/>
          <w:sz w:val="28"/>
          <w:szCs w:val="28"/>
          <w:lang w:eastAsia="ru-RU"/>
        </w:rPr>
        <w:t>территория Ильевского сельского поселения, не вошедшая в зону 0.</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color w:val="000000"/>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sz w:val="20"/>
          <w:szCs w:val="20"/>
        </w:rPr>
      </w:pPr>
      <w:r>
        <w:rPr>
          <w:rFonts w:ascii="Times New Roman" w:eastAsia="Times New Roman" w:hAnsi="Times New Roman" w:cs="Times New Roman"/>
          <w:sz w:val="20"/>
          <w:szCs w:val="20"/>
          <w:lang w:eastAsia="ru-RU"/>
        </w:rPr>
        <w:lastRenderedPageBreak/>
        <w:t xml:space="preserve">Приложение № </w:t>
      </w:r>
      <w:r w:rsidRPr="00324BF8">
        <w:rPr>
          <w:rFonts w:ascii="Times New Roman" w:eastAsia="Times New Roman" w:hAnsi="Times New Roman" w:cs="Times New Roman"/>
          <w:sz w:val="20"/>
          <w:szCs w:val="20"/>
          <w:lang w:eastAsia="ru-RU"/>
        </w:rPr>
        <w:t>3</w:t>
      </w:r>
    </w:p>
    <w:p w:rsidR="002A79B6" w:rsidRDefault="002A79B6" w:rsidP="002A79B6">
      <w:pPr>
        <w:pStyle w:val="ConsPlusNormal"/>
        <w:jc w:val="right"/>
        <w:rPr>
          <w:sz w:val="20"/>
          <w:szCs w:val="20"/>
        </w:rPr>
      </w:pPr>
      <w:r>
        <w:rPr>
          <w:sz w:val="20"/>
          <w:szCs w:val="20"/>
        </w:rPr>
        <w:t>к Порядку</w:t>
      </w:r>
    </w:p>
    <w:p w:rsidR="002A79B6" w:rsidRDefault="002A79B6" w:rsidP="002A79B6">
      <w:pPr>
        <w:pStyle w:val="ConsPlusNormal"/>
        <w:jc w:val="right"/>
        <w:rPr>
          <w:sz w:val="20"/>
          <w:szCs w:val="20"/>
        </w:rPr>
      </w:pPr>
      <w:r>
        <w:rPr>
          <w:sz w:val="20"/>
          <w:szCs w:val="20"/>
        </w:rPr>
        <w:t>размещения нестационарных</w:t>
      </w:r>
    </w:p>
    <w:p w:rsidR="002A79B6" w:rsidRDefault="002A79B6" w:rsidP="002A79B6">
      <w:pPr>
        <w:pStyle w:val="ConsPlusNormal"/>
        <w:jc w:val="right"/>
        <w:rPr>
          <w:sz w:val="20"/>
          <w:szCs w:val="20"/>
        </w:rPr>
      </w:pPr>
      <w:r>
        <w:rPr>
          <w:sz w:val="20"/>
          <w:szCs w:val="20"/>
        </w:rPr>
        <w:t>торговых объектов</w:t>
      </w:r>
    </w:p>
    <w:p w:rsidR="002A79B6" w:rsidRDefault="002A79B6" w:rsidP="002A79B6">
      <w:pPr>
        <w:pStyle w:val="ConsPlusNormal"/>
        <w:jc w:val="right"/>
        <w:rPr>
          <w:sz w:val="20"/>
          <w:szCs w:val="20"/>
        </w:rPr>
      </w:pPr>
      <w:r>
        <w:rPr>
          <w:sz w:val="20"/>
          <w:szCs w:val="20"/>
        </w:rPr>
        <w:t>на территории</w:t>
      </w:r>
    </w:p>
    <w:p w:rsidR="002A79B6" w:rsidRDefault="002A79B6" w:rsidP="002A79B6">
      <w:pPr>
        <w:pStyle w:val="ConsPlusNormal"/>
        <w:jc w:val="right"/>
        <w:rPr>
          <w:color w:val="000000"/>
          <w:sz w:val="20"/>
          <w:szCs w:val="20"/>
        </w:rPr>
      </w:pPr>
      <w:r>
        <w:rPr>
          <w:color w:val="000000"/>
          <w:sz w:val="20"/>
          <w:szCs w:val="20"/>
        </w:rPr>
        <w:t>Ильевского сельского поселения</w:t>
      </w:r>
    </w:p>
    <w:p w:rsidR="002A79B6" w:rsidRDefault="002A79B6" w:rsidP="002A79B6">
      <w:pPr>
        <w:pStyle w:val="ConsPlusNormal"/>
        <w:jc w:val="right"/>
        <w:rPr>
          <w:color w:val="000000"/>
          <w:sz w:val="20"/>
          <w:szCs w:val="20"/>
        </w:rPr>
      </w:pPr>
      <w:r>
        <w:rPr>
          <w:color w:val="000000"/>
          <w:sz w:val="20"/>
          <w:szCs w:val="20"/>
        </w:rPr>
        <w:t>Калачевского муниципального района</w:t>
      </w:r>
    </w:p>
    <w:p w:rsidR="002A79B6" w:rsidRDefault="002A79B6" w:rsidP="002A79B6">
      <w:pPr>
        <w:pStyle w:val="ConsPlusNormal"/>
        <w:widowControl w:val="0"/>
        <w:jc w:val="right"/>
        <w:rPr>
          <w:color w:val="000000"/>
          <w:sz w:val="20"/>
          <w:szCs w:val="20"/>
        </w:rPr>
      </w:pPr>
      <w:r>
        <w:rPr>
          <w:color w:val="000000"/>
          <w:sz w:val="20"/>
          <w:szCs w:val="20"/>
        </w:rPr>
        <w:t>Волгоградской области</w:t>
      </w:r>
    </w:p>
    <w:p w:rsidR="002A79B6" w:rsidRDefault="002A79B6" w:rsidP="002A79B6">
      <w:pPr>
        <w:pStyle w:val="Standard"/>
        <w:widowControl w:val="0"/>
        <w:autoSpaceDE w:val="0"/>
        <w:spacing w:after="0" w:line="240" w:lineRule="auto"/>
        <w:jc w:val="both"/>
        <w:rPr>
          <w:rFonts w:ascii="Times New Roman" w:hAnsi="Times New Roman" w:cs="Times New Roman"/>
          <w:sz w:val="28"/>
          <w:szCs w:val="28"/>
        </w:rPr>
      </w:pPr>
    </w:p>
    <w:p w:rsidR="002A79B6" w:rsidRDefault="002A79B6" w:rsidP="002A79B6">
      <w:pPr>
        <w:pStyle w:val="ConsPlusNormal"/>
        <w:jc w:val="right"/>
      </w:pPr>
    </w:p>
    <w:tbl>
      <w:tblPr>
        <w:tblW w:w="9854" w:type="dxa"/>
        <w:jc w:val="center"/>
        <w:tblLayout w:type="fixed"/>
        <w:tblCellMar>
          <w:left w:w="10" w:type="dxa"/>
          <w:right w:w="10" w:type="dxa"/>
        </w:tblCellMar>
        <w:tblLook w:val="0000" w:firstRow="0" w:lastRow="0" w:firstColumn="0" w:lastColumn="0" w:noHBand="0" w:noVBand="0"/>
      </w:tblPr>
      <w:tblGrid>
        <w:gridCol w:w="507"/>
        <w:gridCol w:w="877"/>
        <w:gridCol w:w="1843"/>
        <w:gridCol w:w="1611"/>
        <w:gridCol w:w="1797"/>
        <w:gridCol w:w="1695"/>
        <w:gridCol w:w="1524"/>
      </w:tblGrid>
      <w:tr w:rsidR="002A79B6" w:rsidTr="00B32EA7">
        <w:tblPrEx>
          <w:tblCellMar>
            <w:top w:w="0" w:type="dxa"/>
            <w:bottom w:w="0" w:type="dxa"/>
          </w:tblCellMar>
        </w:tblPrEx>
        <w:trPr>
          <w:jc w:val="center"/>
        </w:trPr>
        <w:tc>
          <w:tcPr>
            <w:tcW w:w="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sz w:val="24"/>
                <w:szCs w:val="24"/>
              </w:rPr>
            </w:pPr>
            <w:r>
              <w:rPr>
                <w:sz w:val="24"/>
                <w:szCs w:val="24"/>
              </w:rPr>
              <w:t>№</w:t>
            </w:r>
          </w:p>
          <w:p w:rsidR="002A79B6" w:rsidRDefault="002A79B6" w:rsidP="00B32EA7">
            <w:pPr>
              <w:pStyle w:val="ConsPlusNormal"/>
              <w:jc w:val="center"/>
              <w:rPr>
                <w:sz w:val="24"/>
                <w:szCs w:val="24"/>
              </w:rPr>
            </w:pPr>
            <w:r>
              <w:rPr>
                <w:sz w:val="24"/>
                <w:szCs w:val="24"/>
              </w:rPr>
              <w:t>п/п</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sz w:val="24"/>
                <w:szCs w:val="24"/>
              </w:rPr>
            </w:pPr>
            <w:r>
              <w:rPr>
                <w:sz w:val="24"/>
                <w:szCs w:val="24"/>
              </w:rPr>
              <w:t>№</w:t>
            </w:r>
          </w:p>
          <w:p w:rsidR="002A79B6" w:rsidRDefault="002A79B6" w:rsidP="00B32EA7">
            <w:pPr>
              <w:pStyle w:val="ConsPlusNormal"/>
              <w:jc w:val="center"/>
              <w:rPr>
                <w:sz w:val="24"/>
                <w:szCs w:val="24"/>
              </w:rPr>
            </w:pPr>
            <w:r>
              <w:rPr>
                <w:sz w:val="24"/>
                <w:szCs w:val="24"/>
              </w:rPr>
              <w:t>места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bCs/>
                <w:sz w:val="24"/>
                <w:szCs w:val="24"/>
              </w:rPr>
            </w:pPr>
            <w:r>
              <w:rPr>
                <w:bCs/>
                <w:sz w:val="24"/>
                <w:szCs w:val="24"/>
              </w:rPr>
              <w:t xml:space="preserve">Адресные ориентиры нестационарного  торгового объекта   </w:t>
            </w:r>
          </w:p>
        </w:tc>
        <w:tc>
          <w:tcPr>
            <w:tcW w:w="16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bCs/>
                <w:sz w:val="24"/>
                <w:szCs w:val="24"/>
              </w:rPr>
            </w:pPr>
            <w:r>
              <w:rPr>
                <w:bCs/>
                <w:sz w:val="24"/>
                <w:szCs w:val="24"/>
              </w:rPr>
              <w:t>Вид нестационарного торгового объекта</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bCs/>
                <w:sz w:val="24"/>
                <w:szCs w:val="24"/>
              </w:rPr>
            </w:pPr>
            <w:r>
              <w:rPr>
                <w:bCs/>
                <w:sz w:val="24"/>
                <w:szCs w:val="24"/>
              </w:rPr>
              <w:t>Вид деятельности,  специализация (при ее наличии) нестационарного торгового объекта</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ConsPlusNormal"/>
              <w:jc w:val="center"/>
              <w:rPr>
                <w:bCs/>
                <w:sz w:val="24"/>
                <w:szCs w:val="24"/>
              </w:rPr>
            </w:pPr>
            <w:r>
              <w:rPr>
                <w:bCs/>
                <w:sz w:val="24"/>
                <w:szCs w:val="24"/>
              </w:rPr>
              <w:t>Площадь места размещения нестационарного торгового объекта, кв.м</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9B6" w:rsidRDefault="002A79B6" w:rsidP="00B32EA7">
            <w:pPr>
              <w:pStyle w:val="Standard"/>
              <w:jc w:val="center"/>
              <w:rPr>
                <w:rFonts w:ascii="Times New Roman" w:hAnsi="Times New Roman" w:cs="Times New Roman"/>
                <w:bCs/>
              </w:rPr>
            </w:pPr>
            <w:r>
              <w:rPr>
                <w:rFonts w:ascii="Times New Roman" w:hAnsi="Times New Roman" w:cs="Times New Roman"/>
                <w:bCs/>
              </w:rPr>
              <w:t>Собственник земельного участка</w:t>
            </w:r>
          </w:p>
          <w:p w:rsidR="002A79B6" w:rsidRDefault="002A79B6" w:rsidP="00B32EA7">
            <w:pPr>
              <w:pStyle w:val="ConsPlusNormal"/>
              <w:jc w:val="center"/>
              <w:rPr>
                <w:bCs/>
                <w:sz w:val="24"/>
                <w:szCs w:val="24"/>
              </w:rPr>
            </w:pPr>
            <w:r>
              <w:rPr>
                <w:bCs/>
                <w:sz w:val="24"/>
                <w:szCs w:val="24"/>
              </w:rPr>
              <w:t>(здания, строения, сооружения)</w:t>
            </w:r>
          </w:p>
        </w:tc>
      </w:tr>
    </w:tbl>
    <w:p w:rsidR="002A79B6" w:rsidRDefault="002A79B6" w:rsidP="002A79B6">
      <w:pPr>
        <w:pStyle w:val="Standard"/>
        <w:widowControl w:val="0"/>
        <w:autoSpaceDE w:val="0"/>
        <w:spacing w:after="0" w:line="240" w:lineRule="auto"/>
        <w:jc w:val="both"/>
        <w:rPr>
          <w:rFonts w:ascii="Times New Roman" w:hAnsi="Times New Roman" w:cs="Times New Roman"/>
          <w:sz w:val="28"/>
          <w:szCs w:val="28"/>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4"/>
          <w:szCs w:val="24"/>
        </w:rPr>
      </w:pPr>
    </w:p>
    <w:p w:rsidR="002A79B6" w:rsidRDefault="002A79B6" w:rsidP="002A79B6">
      <w:pPr>
        <w:pStyle w:val="Standard"/>
        <w:widowControl w:val="0"/>
        <w:autoSpaceDE w:val="0"/>
        <w:spacing w:after="0" w:line="240" w:lineRule="auto"/>
        <w:jc w:val="right"/>
        <w:rPr>
          <w:sz w:val="20"/>
          <w:szCs w:val="20"/>
        </w:rPr>
      </w:pPr>
      <w:bookmarkStart w:id="5" w:name="_GoBack"/>
      <w:bookmarkEnd w:id="5"/>
      <w:r>
        <w:rPr>
          <w:rFonts w:ascii="Times New Roman" w:eastAsia="Times New Roman" w:hAnsi="Times New Roman" w:cs="Times New Roman"/>
          <w:sz w:val="20"/>
          <w:szCs w:val="20"/>
          <w:lang w:eastAsia="ru-RU"/>
        </w:rPr>
        <w:t>Приложение № 4</w:t>
      </w:r>
    </w:p>
    <w:p w:rsidR="002A79B6" w:rsidRDefault="002A79B6" w:rsidP="002A79B6">
      <w:pPr>
        <w:pStyle w:val="ConsPlusNormal"/>
        <w:jc w:val="right"/>
        <w:rPr>
          <w:sz w:val="20"/>
          <w:szCs w:val="20"/>
        </w:rPr>
      </w:pPr>
      <w:r>
        <w:rPr>
          <w:sz w:val="20"/>
          <w:szCs w:val="20"/>
        </w:rPr>
        <w:t>к Порядку</w:t>
      </w:r>
    </w:p>
    <w:p w:rsidR="002A79B6" w:rsidRDefault="002A79B6" w:rsidP="002A79B6">
      <w:pPr>
        <w:pStyle w:val="ConsPlusNormal"/>
        <w:jc w:val="right"/>
        <w:rPr>
          <w:sz w:val="20"/>
          <w:szCs w:val="20"/>
        </w:rPr>
      </w:pPr>
      <w:r>
        <w:rPr>
          <w:sz w:val="20"/>
          <w:szCs w:val="20"/>
        </w:rPr>
        <w:t>размещения нестационарных</w:t>
      </w:r>
    </w:p>
    <w:p w:rsidR="002A79B6" w:rsidRDefault="002A79B6" w:rsidP="002A79B6">
      <w:pPr>
        <w:pStyle w:val="ConsPlusNormal"/>
        <w:jc w:val="right"/>
        <w:rPr>
          <w:sz w:val="20"/>
          <w:szCs w:val="20"/>
        </w:rPr>
      </w:pPr>
      <w:r>
        <w:rPr>
          <w:sz w:val="20"/>
          <w:szCs w:val="20"/>
        </w:rPr>
        <w:t>торговых объектов</w:t>
      </w:r>
    </w:p>
    <w:p w:rsidR="002A79B6" w:rsidRDefault="002A79B6" w:rsidP="002A79B6">
      <w:pPr>
        <w:pStyle w:val="ConsPlusNormal"/>
        <w:jc w:val="right"/>
        <w:rPr>
          <w:sz w:val="20"/>
          <w:szCs w:val="20"/>
        </w:rPr>
      </w:pPr>
      <w:r>
        <w:rPr>
          <w:sz w:val="20"/>
          <w:szCs w:val="20"/>
        </w:rPr>
        <w:t>на территории</w:t>
      </w:r>
    </w:p>
    <w:p w:rsidR="002A79B6" w:rsidRDefault="002A79B6" w:rsidP="002A79B6">
      <w:pPr>
        <w:pStyle w:val="ConsPlusNormal"/>
        <w:jc w:val="right"/>
        <w:rPr>
          <w:color w:val="000000"/>
          <w:sz w:val="20"/>
          <w:szCs w:val="20"/>
        </w:rPr>
      </w:pPr>
      <w:r>
        <w:rPr>
          <w:color w:val="000000"/>
          <w:sz w:val="20"/>
          <w:szCs w:val="20"/>
        </w:rPr>
        <w:t>Ильевского сельского поселения</w:t>
      </w:r>
    </w:p>
    <w:p w:rsidR="002A79B6" w:rsidRDefault="002A79B6" w:rsidP="002A79B6">
      <w:pPr>
        <w:pStyle w:val="ConsPlusNormal"/>
        <w:jc w:val="right"/>
        <w:rPr>
          <w:color w:val="000000"/>
          <w:sz w:val="20"/>
          <w:szCs w:val="20"/>
        </w:rPr>
      </w:pPr>
      <w:r>
        <w:rPr>
          <w:color w:val="000000"/>
          <w:sz w:val="20"/>
          <w:szCs w:val="20"/>
        </w:rPr>
        <w:t>Калачевского муниципального района</w:t>
      </w:r>
    </w:p>
    <w:p w:rsidR="002A79B6" w:rsidRDefault="002A79B6" w:rsidP="002A79B6">
      <w:pPr>
        <w:pStyle w:val="ConsPlusNormal"/>
        <w:widowControl w:val="0"/>
        <w:jc w:val="right"/>
        <w:rPr>
          <w:color w:val="000000"/>
          <w:sz w:val="20"/>
          <w:szCs w:val="20"/>
        </w:rPr>
      </w:pPr>
      <w:r>
        <w:rPr>
          <w:color w:val="000000"/>
          <w:sz w:val="20"/>
          <w:szCs w:val="20"/>
        </w:rPr>
        <w:t>Волгоградской области</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Типовая форма договора на размещение</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нестационарного торгового объекта</w:t>
      </w:r>
    </w:p>
    <w:p w:rsidR="002A79B6" w:rsidRDefault="002A79B6" w:rsidP="002A79B6">
      <w:pPr>
        <w:pStyle w:val="ConsPlusNormal"/>
        <w:jc w:val="center"/>
      </w:pPr>
      <w:r>
        <w:rPr>
          <w:b/>
        </w:rPr>
        <w:t xml:space="preserve">на территории </w:t>
      </w:r>
      <w:r>
        <w:rPr>
          <w:b/>
          <w:bCs/>
          <w:color w:val="000000"/>
        </w:rPr>
        <w:t>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b/>
          <w:sz w:val="28"/>
          <w:szCs w:val="28"/>
          <w:lang w:eastAsia="ru-RU"/>
        </w:rPr>
      </w:pPr>
      <w:bookmarkStart w:id="6" w:name="P529"/>
      <w:bookmarkEnd w:id="6"/>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 на размещение</w:t>
      </w:r>
    </w:p>
    <w:p w:rsidR="002A79B6" w:rsidRDefault="002A79B6" w:rsidP="002A79B6">
      <w:pPr>
        <w:pStyle w:val="ConsPlusNormal"/>
        <w:jc w:val="center"/>
      </w:pPr>
      <w:r>
        <w:t>нестационарного торгового объекта на территории</w:t>
      </w:r>
    </w:p>
    <w:p w:rsidR="002A79B6" w:rsidRDefault="002A79B6" w:rsidP="002A79B6">
      <w:pPr>
        <w:pStyle w:val="ConsPlusNormal"/>
        <w:jc w:val="center"/>
        <w:rPr>
          <w:color w:val="000000"/>
        </w:rPr>
      </w:pPr>
      <w:r>
        <w:rPr>
          <w:color w:val="000000"/>
        </w:rPr>
        <w:t>Ильевского сельского поселения Калачевского муниципального района Волгоградской области</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                                           «__» _________ 20__ г.</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наименование хозяйствующего субъекта)</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лице 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Ф.И.О.)</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действующего на основании 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именуемый  в  дальнейшем  «Хозяйствующий  субъект»,  с  одной  стороны,  и уполномоченный орган в лице ____________________________________ именуемый в дальнейшем «Уполномоченный орган», с другой  стороны,  а  вместе  именуемые «Стороны», на основании __________________________________________________________________</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основание заключения Договора – протокол о результатах торгов, заявление хозяйствующего субъекта и т.п.)</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заключили настоящий Договор о нижеследующем:</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Договора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bookmarkStart w:id="7" w:name="P560"/>
      <w:bookmarkEnd w:id="7"/>
      <w:r>
        <w:rPr>
          <w:rFonts w:ascii="Times New Roman" w:eastAsia="Times New Roman" w:hAnsi="Times New Roman" w:cs="Times New Roman"/>
          <w:sz w:val="28"/>
          <w:szCs w:val="28"/>
          <w:lang w:eastAsia="ru-RU"/>
        </w:rPr>
        <w:t xml:space="preserve">    1.1.  Уполномоченный  орган предоставляет Хозяйствующему субъекту право на размещение нестационарного торгового объекта (далее - объект):</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(вид, специализация объекта, адрес места расположения объекта, номер места размещения объекта в Схеме размещения нестационарных торговых объектов, требования к архитектурному облику объекта)</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картографической   схеме   размещения  объекта  масштаба  1:500,</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Условия Договора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Хозяйствующий субъект обязан:</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В течение ___ дней со дня подписания настоящего Договора, обеспечить размещение объекта, соответствующего требованиям п. 1.1 настоящего Договора.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Использовать объект в соответствии с условиями п. 1.1 настоящего Договора.</w:t>
      </w:r>
    </w:p>
    <w:p w:rsidR="002A79B6" w:rsidRDefault="002A79B6" w:rsidP="002A79B6">
      <w:pPr>
        <w:pStyle w:val="Standard"/>
        <w:widowControl w:val="0"/>
        <w:autoSpaceDE w:val="0"/>
        <w:spacing w:after="0" w:line="240" w:lineRule="auto"/>
        <w:ind w:firstLine="567"/>
        <w:jc w:val="both"/>
      </w:pPr>
      <w:r>
        <w:rPr>
          <w:rFonts w:ascii="Times New Roman" w:eastAsia="Times New Roman" w:hAnsi="Times New Roman" w:cs="Times New Roman"/>
          <w:sz w:val="28"/>
          <w:szCs w:val="28"/>
          <w:lang w:eastAsia="ru-RU"/>
        </w:rPr>
        <w:t xml:space="preserve">2.1.3. Произвести оплату за право на размещение нестационарного торгового объекта в размере и в порядке, определенном в </w:t>
      </w:r>
      <w:hyperlink r:id="rId13" w:history="1">
        <w:r>
          <w:rPr>
            <w:rStyle w:val="Internetlink"/>
            <w:rFonts w:ascii="Times New Roman" w:eastAsia="Times New Roman" w:hAnsi="Times New Roman" w:cs="Times New Roman"/>
            <w:color w:val="000000"/>
            <w:sz w:val="28"/>
            <w:szCs w:val="28"/>
            <w:lang w:eastAsia="ru-RU"/>
          </w:rPr>
          <w:t>п. 3.1</w:t>
        </w:r>
      </w:hyperlink>
      <w:r>
        <w:rPr>
          <w:rFonts w:ascii="Times New Roman" w:eastAsia="Times New Roman" w:hAnsi="Times New Roman" w:cs="Times New Roman"/>
          <w:sz w:val="28"/>
          <w:szCs w:val="28"/>
          <w:lang w:eastAsia="ru-RU"/>
        </w:rPr>
        <w:t xml:space="preserve"> настоящего Договора.</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Не производить изменений внешнего облика объекта без письменного согласования с Уполномоченным органом.</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Уведомлять Уполномоченный орган о передаче права на размещение объекта третьим лицам.</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неблагоприятные последствия, связанные с не уведомлением уполномоченного органа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2A79B6" w:rsidRDefault="002A79B6" w:rsidP="002A79B6">
      <w:pPr>
        <w:pStyle w:val="Standard"/>
        <w:widowControl w:val="0"/>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 При прекращении настоящего Договора в срок, не превышающий ___ дней, обеспечить демонтаж и вывоз объекта с места его размещения.</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Хозяйствующий субъект имеет право:</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Разместить нестационарный торговый объект соответствующий условиям настоящего Договора в месте, предусмотренном Договором;</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Передавать свои права по настоящему Договору третьим лицам.</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Уполномоченный орган обязан:</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Уполномоченный орган имеет право:</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Плата за размещение объекта</w:t>
      </w:r>
    </w:p>
    <w:p w:rsidR="002A79B6" w:rsidRDefault="002A79B6" w:rsidP="002A79B6">
      <w:pPr>
        <w:pStyle w:val="Standard"/>
        <w:widowControl w:val="0"/>
        <w:autoSpaceDE w:val="0"/>
        <w:spacing w:after="0" w:line="240" w:lineRule="auto"/>
        <w:ind w:firstLine="540"/>
        <w:jc w:val="both"/>
      </w:pPr>
      <w:r>
        <w:rPr>
          <w:rFonts w:ascii="Times New Roman" w:eastAsia="Times New Roman" w:hAnsi="Times New Roman" w:cs="Times New Roman"/>
          <w:sz w:val="28"/>
          <w:szCs w:val="28"/>
          <w:lang w:eastAsia="ru-RU"/>
        </w:rPr>
        <w:t xml:space="preserve">3.1. Плата за право на размещение объекта устанавливается в размере _________________________________ рублей (без учета НДС) за весь период </w:t>
      </w:r>
      <w:r>
        <w:rPr>
          <w:rFonts w:ascii="Times New Roman" w:eastAsia="Times New Roman" w:hAnsi="Times New Roman" w:cs="Times New Roman"/>
          <w:sz w:val="20"/>
          <w:szCs w:val="20"/>
          <w:lang w:eastAsia="ru-RU"/>
        </w:rPr>
        <w:t>(сумма цифрами и прописью)</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настоящего Договора.</w:t>
      </w:r>
    </w:p>
    <w:p w:rsidR="002A79B6" w:rsidRDefault="002A79B6" w:rsidP="002A79B6">
      <w:pPr>
        <w:pStyle w:val="Standard"/>
        <w:widowControl w:val="0"/>
        <w:autoSpaceDE w:val="0"/>
        <w:spacing w:after="0" w:line="240" w:lineRule="auto"/>
        <w:ind w:firstLine="567"/>
        <w:jc w:val="both"/>
      </w:pPr>
      <w:r>
        <w:rPr>
          <w:rFonts w:ascii="Times New Roman" w:eastAsia="Times New Roman" w:hAnsi="Times New Roman" w:cs="Times New Roman"/>
          <w:sz w:val="28"/>
          <w:szCs w:val="28"/>
          <w:lang w:eastAsia="ru-RU"/>
        </w:rPr>
        <w:t>Плата за право размещения объекта в квартал, составляет _________________________________ рублей (без учета НДС).</w:t>
      </w:r>
      <w:r>
        <w:rPr>
          <w:rFonts w:ascii="Times New Roman" w:eastAsia="Times New Roman" w:hAnsi="Times New Roman" w:cs="Times New Roman"/>
          <w:sz w:val="28"/>
          <w:szCs w:val="28"/>
          <w:vertAlign w:val="superscript"/>
          <w:lang w:eastAsia="ru-RU"/>
        </w:rPr>
        <w:t xml:space="preserve"> </w:t>
      </w:r>
      <w:r>
        <w:rPr>
          <w:rStyle w:val="a6"/>
          <w:rFonts w:ascii="Times New Roman" w:eastAsia="Times New Roman" w:hAnsi="Times New Roman" w:cs="Times New Roman"/>
          <w:sz w:val="28"/>
          <w:szCs w:val="28"/>
          <w:lang w:eastAsia="ru-RU"/>
        </w:rPr>
        <w:footnoteReference w:id="1"/>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 цифрами и прописью)</w:t>
      </w:r>
    </w:p>
    <w:p w:rsidR="002A79B6" w:rsidRDefault="002A79B6" w:rsidP="002A79B6">
      <w:pPr>
        <w:pStyle w:val="Standard"/>
        <w:widowControl w:val="0"/>
        <w:autoSpaceDE w:val="0"/>
        <w:spacing w:after="0" w:line="240" w:lineRule="auto"/>
        <w:ind w:firstLine="540"/>
        <w:jc w:val="both"/>
      </w:pPr>
      <w:r>
        <w:rPr>
          <w:rFonts w:ascii="Times New Roman" w:eastAsia="Times New Roman" w:hAnsi="Times New Roman" w:cs="Times New Roman"/>
          <w:sz w:val="28"/>
          <w:szCs w:val="28"/>
          <w:lang w:eastAsia="ru-RU"/>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____ числа месяца, следующего за отчетным периодом.</w:t>
      </w:r>
      <w:r>
        <w:rPr>
          <w:rStyle w:val="a6"/>
          <w:rFonts w:ascii="Times New Roman" w:eastAsia="Times New Roman" w:hAnsi="Times New Roman" w:cs="Times New Roman"/>
          <w:sz w:val="28"/>
          <w:szCs w:val="28"/>
          <w:lang w:eastAsia="ru-RU"/>
        </w:rPr>
        <w:footnoteReference w:id="2"/>
      </w:r>
    </w:p>
    <w:p w:rsidR="002A79B6" w:rsidRDefault="002A79B6" w:rsidP="002A79B6">
      <w:pPr>
        <w:pStyle w:val="Standard"/>
        <w:widowControl w:val="0"/>
        <w:autoSpaceDE w:val="0"/>
        <w:spacing w:after="0" w:line="240" w:lineRule="auto"/>
        <w:ind w:firstLine="540"/>
        <w:jc w:val="both"/>
      </w:pPr>
      <w:r>
        <w:rPr>
          <w:rFonts w:ascii="Times New Roman" w:eastAsia="Times New Roman" w:hAnsi="Times New Roman" w:cs="Times New Roman"/>
          <w:sz w:val="28"/>
          <w:szCs w:val="28"/>
          <w:lang w:eastAsia="ru-RU"/>
        </w:rPr>
        <w:t>Перечисление платы по Договору на размещение производится в течение _____ дней со дня заключения Договора на размещение в полном объеме.</w:t>
      </w:r>
      <w:r>
        <w:rPr>
          <w:rStyle w:val="a6"/>
          <w:rFonts w:ascii="Times New Roman" w:eastAsia="Times New Roman" w:hAnsi="Times New Roman" w:cs="Times New Roman"/>
          <w:sz w:val="28"/>
          <w:szCs w:val="28"/>
          <w:lang w:eastAsia="ru-RU"/>
        </w:rPr>
        <w:footnoteReference w:id="3"/>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Перечисление платы по Договору на размещение производится по следующим реквизитам:</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Перечисление НДС осуществляется Хозяйствующим субъектом самостоятельно в соответствии с действующим законодательством.</w:t>
      </w:r>
    </w:p>
    <w:p w:rsidR="002A79B6" w:rsidRDefault="002A79B6" w:rsidP="002A79B6">
      <w:pPr>
        <w:pStyle w:val="Standard"/>
        <w:widowControl w:val="0"/>
        <w:autoSpaceDE w:val="0"/>
        <w:spacing w:after="0" w:line="240" w:lineRule="auto"/>
        <w:ind w:firstLine="540"/>
        <w:jc w:val="both"/>
      </w:pPr>
      <w:r>
        <w:rPr>
          <w:rFonts w:ascii="Times New Roman" w:eastAsia="Times New Roman" w:hAnsi="Times New Roman" w:cs="Times New Roman"/>
          <w:sz w:val="28"/>
          <w:szCs w:val="28"/>
          <w:lang w:eastAsia="ru-RU"/>
        </w:rPr>
        <w:t>3.5. Перечисленный Хозяйствующим субъектом задаток засчитывается в счет оплаты по настоящему Договору</w:t>
      </w:r>
      <w:r>
        <w:rPr>
          <w:rStyle w:val="a6"/>
          <w:rFonts w:ascii="Times New Roman" w:eastAsia="Times New Roman" w:hAnsi="Times New Roman" w:cs="Times New Roman"/>
          <w:sz w:val="28"/>
          <w:szCs w:val="28"/>
          <w:lang w:eastAsia="ru-RU"/>
        </w:rPr>
        <w:footnoteReference w:id="4"/>
      </w:r>
      <w:r>
        <w:rPr>
          <w:rFonts w:ascii="Times New Roman" w:eastAsia="Times New Roman" w:hAnsi="Times New Roman" w:cs="Times New Roman"/>
          <w:sz w:val="28"/>
          <w:szCs w:val="28"/>
          <w:lang w:eastAsia="ru-RU"/>
        </w:rPr>
        <w:t>.</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Срок действия Договора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Настоящий Договор вступает в силу со дня его подписания Сторонами и действует до "____" _________ 20__ г.</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Прекращение и расторжение Договора</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Действие настоящего Договора прекращается в следующих случаях:</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 по истечении срока, на который заключен Договор;</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5.1.2. исключения места, на котором размещается объект, из схемы размещения нестационарных торговых объектов, в связи с принятием решения </w:t>
      </w:r>
      <w:r>
        <w:rPr>
          <w:rFonts w:ascii="Times New Roman" w:eastAsia="Times New Roman" w:hAnsi="Times New Roman" w:cs="Times New Roman"/>
          <w:sz w:val="28"/>
          <w:szCs w:val="28"/>
          <w:lang w:eastAsia="ru-RU"/>
        </w:rPr>
        <w:lastRenderedPageBreak/>
        <w:t>об изъятии земельного участка для государственных или муниципальных нужд;</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 если размещение объекта в определенном месте не соответствует требованиям действующего законодательства;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 расторжения Договора в одностороннем порядке;</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 в иных случаях, предусмотренных действующим законодательством.</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Договор на размещение может быть расторгнут досрочно в одностороннем порядке в следующих случаях:</w:t>
      </w:r>
    </w:p>
    <w:p w:rsidR="002A79B6" w:rsidRDefault="002A79B6" w:rsidP="002A79B6">
      <w:pPr>
        <w:pStyle w:val="Standard"/>
        <w:widowControl w:val="0"/>
        <w:autoSpaceDE w:val="0"/>
        <w:spacing w:after="0" w:line="240" w:lineRule="auto"/>
        <w:ind w:firstLine="540"/>
        <w:jc w:val="both"/>
      </w:pPr>
      <w:r>
        <w:rPr>
          <w:rFonts w:ascii="Times New Roman" w:eastAsia="Times New Roman" w:hAnsi="Times New Roman" w:cs="Times New Roman"/>
          <w:sz w:val="28"/>
          <w:szCs w:val="28"/>
          <w:lang w:eastAsia="ru-RU"/>
        </w:rPr>
        <w:t>5.2.1. по заявлению Хозяйствующего субъекта о расторжении Договора;</w:t>
      </w:r>
      <w:r>
        <w:rPr>
          <w:rStyle w:val="a6"/>
          <w:rFonts w:ascii="Times New Roman" w:eastAsia="Times New Roman" w:hAnsi="Times New Roman" w:cs="Times New Roman"/>
          <w:sz w:val="28"/>
          <w:szCs w:val="28"/>
          <w:lang w:eastAsia="ru-RU"/>
        </w:rPr>
        <w:footnoteReference w:id="5"/>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 зафиксированных в установленном порядке двух и более в течение года нарушений, выявленных в работе объекта;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5.2.3. невнесение Хозяйствующим субъектом платы по настоящему Договору в порядке и в сроки, указанные в п. 3.2 настоящего Договора;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 размещение объекта, не соответствующего Схеме или не соответствующего архитектурному решению;</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 не размещение Хозяйствующим субъектом в месте, определенном Договором, объекта, в течение ___ месяцев с даты заключения настоящего Договора;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5.2.6. использование Хозяйствующим субъектом объекта с нарушением  условий, указанных в п. 1.1 настоящего Договора.</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5.2.7. изменение внешнего облика объекта без письменного согласования с Уполномоченным органом.</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5.2.8. в иных случаях предусмотренных действующим законодательством.</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Заключительные положения</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rsidR="002A79B6" w:rsidRDefault="002A79B6" w:rsidP="002A79B6">
      <w:pPr>
        <w:pStyle w:val="Standard"/>
        <w:widowControl w:val="0"/>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Настоящий Договор составлен в двух экземплярах, имеющих одинаковую юридическую силу (по одному для каждой из Сторон).</w:t>
      </w:r>
    </w:p>
    <w:p w:rsidR="002A79B6" w:rsidRDefault="002A79B6" w:rsidP="002A79B6">
      <w:pPr>
        <w:pStyle w:val="Standard"/>
        <w:widowControl w:val="0"/>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Реквизиты и подписи Сторон</w:t>
      </w:r>
    </w:p>
    <w:p w:rsidR="002A79B6" w:rsidRDefault="002A79B6" w:rsidP="002A79B6">
      <w:pPr>
        <w:pStyle w:val="Standard"/>
        <w:widowControl w:val="0"/>
        <w:autoSpaceDE w:val="0"/>
        <w:spacing w:after="0" w:line="240" w:lineRule="auto"/>
        <w:jc w:val="both"/>
        <w:rPr>
          <w:rFonts w:ascii="Times New Roman" w:eastAsia="Times New Roman" w:hAnsi="Times New Roman" w:cs="Times New Roman"/>
          <w:sz w:val="28"/>
          <w:szCs w:val="28"/>
          <w:lang w:eastAsia="ru-RU"/>
        </w:rPr>
      </w:pPr>
    </w:p>
    <w:tbl>
      <w:tblPr>
        <w:tblW w:w="9638" w:type="dxa"/>
        <w:tblLayout w:type="fixed"/>
        <w:tblCellMar>
          <w:left w:w="10" w:type="dxa"/>
          <w:right w:w="10" w:type="dxa"/>
        </w:tblCellMar>
        <w:tblLook w:val="0000" w:firstRow="0" w:lastRow="0" w:firstColumn="0" w:lastColumn="0" w:noHBand="0" w:noVBand="0"/>
      </w:tblPr>
      <w:tblGrid>
        <w:gridCol w:w="4422"/>
        <w:gridCol w:w="794"/>
        <w:gridCol w:w="4422"/>
      </w:tblGrid>
      <w:tr w:rsidR="002A79B6" w:rsidTr="00B32EA7">
        <w:tblPrEx>
          <w:tblCellMar>
            <w:top w:w="0" w:type="dxa"/>
            <w:bottom w:w="0" w:type="dxa"/>
          </w:tblCellMar>
        </w:tblPrEx>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Хозяйствующий субъект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Уполномоченный орган</w:t>
            </w:r>
          </w:p>
        </w:tc>
      </w:tr>
      <w:tr w:rsidR="002A79B6" w:rsidTr="00B32EA7">
        <w:tblPrEx>
          <w:tblCellMar>
            <w:top w:w="0" w:type="dxa"/>
            <w:bottom w:w="0" w:type="dxa"/>
          </w:tblCellMar>
        </w:tblPrEx>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r>
      <w:tr w:rsidR="002A79B6" w:rsidTr="00B32EA7">
        <w:tblPrEx>
          <w:tblCellMar>
            <w:top w:w="0" w:type="dxa"/>
            <w:bottom w:w="0" w:type="dxa"/>
          </w:tblCellMar>
        </w:tblPrEx>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r>
      <w:tr w:rsidR="002A79B6" w:rsidTr="00B32EA7">
        <w:tblPrEx>
          <w:tblCellMar>
            <w:top w:w="0" w:type="dxa"/>
            <w:bottom w:w="0" w:type="dxa"/>
          </w:tblCellMar>
        </w:tblPrEx>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r>
      <w:tr w:rsidR="002A79B6" w:rsidTr="00B32EA7">
        <w:tblPrEx>
          <w:tblCellMar>
            <w:top w:w="0" w:type="dxa"/>
            <w:bottom w:w="0" w:type="dxa"/>
          </w:tblCellMar>
        </w:tblPrEx>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napToGrid w:val="0"/>
              <w:spacing w:after="0" w:line="240" w:lineRule="auto"/>
              <w:rPr>
                <w:rFonts w:ascii="Times New Roman" w:eastAsia="Times New Roman" w:hAnsi="Times New Roman" w:cs="Times New Roman"/>
                <w:sz w:val="28"/>
                <w:szCs w:val="28"/>
                <w:lang w:eastAsia="ru-RU"/>
              </w:rPr>
            </w:pPr>
          </w:p>
        </w:tc>
        <w:tc>
          <w:tcPr>
            <w:tcW w:w="44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79B6" w:rsidRDefault="002A79B6" w:rsidP="00B32EA7">
            <w:pPr>
              <w:pStyle w:val="Standard"/>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tc>
      </w:tr>
    </w:tbl>
    <w:p w:rsidR="002A79B6" w:rsidRDefault="002A79B6" w:rsidP="002A79B6">
      <w:pPr>
        <w:pStyle w:val="Standard"/>
        <w:widowControl w:val="0"/>
        <w:autoSpaceDE w:val="0"/>
        <w:spacing w:after="0" w:line="240" w:lineRule="auto"/>
        <w:jc w:val="both"/>
      </w:pPr>
    </w:p>
    <w:p w:rsidR="004D288A" w:rsidRDefault="004D288A"/>
    <w:sectPr w:rsidR="004D288A">
      <w:headerReference w:type="default" r:id="rId14"/>
      <w:pgSz w:w="11906" w:h="16838"/>
      <w:pgMar w:top="1276" w:right="1134" w:bottom="1134" w:left="1418"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66" w:rsidRDefault="00FC2F66" w:rsidP="002A79B6">
      <w:r>
        <w:separator/>
      </w:r>
    </w:p>
  </w:endnote>
  <w:endnote w:type="continuationSeparator" w:id="0">
    <w:p w:rsidR="00FC2F66" w:rsidRDefault="00FC2F66" w:rsidP="002A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66" w:rsidRDefault="00FC2F66" w:rsidP="002A79B6">
      <w:r>
        <w:separator/>
      </w:r>
    </w:p>
  </w:footnote>
  <w:footnote w:type="continuationSeparator" w:id="0">
    <w:p w:rsidR="00FC2F66" w:rsidRDefault="00FC2F66" w:rsidP="002A79B6">
      <w:r>
        <w:continuationSeparator/>
      </w:r>
    </w:p>
  </w:footnote>
  <w:footnote w:id="1">
    <w:p w:rsidR="002A79B6" w:rsidRDefault="002A79B6" w:rsidP="002A79B6">
      <w:pPr>
        <w:pStyle w:val="Footnote"/>
        <w:spacing w:after="0"/>
        <w:jc w:val="both"/>
      </w:pPr>
      <w:r>
        <w:rPr>
          <w:rStyle w:val="a6"/>
        </w:rPr>
        <w:footnoteRef/>
      </w:r>
      <w:r>
        <w:rPr>
          <w:i/>
        </w:rPr>
        <w:t xml:space="preserve"> Пункт включается в случае, если Договор заключен на период более 1 года</w:t>
      </w:r>
    </w:p>
  </w:footnote>
  <w:footnote w:id="2">
    <w:p w:rsidR="002A79B6" w:rsidRDefault="002A79B6" w:rsidP="002A79B6">
      <w:pPr>
        <w:pStyle w:val="Footnote"/>
        <w:spacing w:after="0"/>
        <w:jc w:val="both"/>
      </w:pPr>
      <w:r>
        <w:rPr>
          <w:rStyle w:val="a6"/>
        </w:rPr>
        <w:footnoteRef/>
      </w:r>
      <w:r>
        <w:rPr>
          <w:i/>
        </w:rPr>
        <w:t xml:space="preserve"> Пункт включается в случае, если Договор заключен на период более 1 года</w:t>
      </w:r>
    </w:p>
  </w:footnote>
  <w:footnote w:id="3">
    <w:p w:rsidR="002A79B6" w:rsidRDefault="002A79B6" w:rsidP="002A79B6">
      <w:pPr>
        <w:pStyle w:val="Footnote"/>
        <w:spacing w:after="0"/>
        <w:jc w:val="both"/>
      </w:pPr>
      <w:r>
        <w:rPr>
          <w:rStyle w:val="a6"/>
        </w:rPr>
        <w:footnoteRef/>
      </w:r>
      <w:r>
        <w:rPr>
          <w:i/>
        </w:rPr>
        <w:t xml:space="preserve"> Пункт включается в случае, если Договор заключен на период менее 1 года</w:t>
      </w:r>
    </w:p>
  </w:footnote>
  <w:footnote w:id="4">
    <w:p w:rsidR="002A79B6" w:rsidRDefault="002A79B6" w:rsidP="002A79B6">
      <w:pPr>
        <w:pStyle w:val="Footnote"/>
        <w:spacing w:after="0" w:line="240" w:lineRule="auto"/>
        <w:jc w:val="both"/>
      </w:pPr>
      <w:r>
        <w:rPr>
          <w:rStyle w:val="a6"/>
        </w:rPr>
        <w:footnoteRef/>
      </w:r>
      <w:r>
        <w:rPr>
          <w:i/>
        </w:rPr>
        <w:t xml:space="preserve"> Пункт включается в Договор, в случае заключения Договора по результатам торгов</w:t>
      </w:r>
    </w:p>
  </w:footnote>
  <w:footnote w:id="5">
    <w:p w:rsidR="002A79B6" w:rsidRDefault="002A79B6" w:rsidP="002A79B6">
      <w:pPr>
        <w:pStyle w:val="Footnote"/>
        <w:spacing w:after="0" w:line="240" w:lineRule="auto"/>
        <w:jc w:val="both"/>
      </w:pPr>
      <w:r>
        <w:rPr>
          <w:rStyle w:val="a6"/>
        </w:rPr>
        <w:footnoteRef/>
      </w:r>
      <w:r>
        <w:rPr>
          <w:i/>
        </w:rPr>
        <w:t xml:space="preserve"> Подпункт не включается в Договор в случае заключения Договора по результатам торгов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64F" w:rsidRDefault="00FC2F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C5"/>
    <w:rsid w:val="002A79B6"/>
    <w:rsid w:val="004D288A"/>
    <w:rsid w:val="00A203C5"/>
    <w:rsid w:val="00FC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199D"/>
  <w15:chartTrackingRefBased/>
  <w15:docId w15:val="{785791D4-AFB3-47F4-A1AC-5319EA5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9B6"/>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1">
    <w:name w:val="heading 1"/>
    <w:basedOn w:val="Standard"/>
    <w:next w:val="Standard"/>
    <w:link w:val="10"/>
    <w:rsid w:val="002A79B6"/>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9B6"/>
    <w:rPr>
      <w:rFonts w:ascii="Calibri" w:eastAsia="Calibri" w:hAnsi="Calibri" w:cs="Calibri"/>
      <w:b/>
      <w:bCs/>
      <w:color w:val="26282F"/>
      <w:kern w:val="3"/>
      <w:lang w:eastAsia="zh-CN"/>
    </w:rPr>
  </w:style>
  <w:style w:type="paragraph" w:customStyle="1" w:styleId="Standard">
    <w:name w:val="Standard"/>
    <w:rsid w:val="002A79B6"/>
    <w:pPr>
      <w:suppressAutoHyphens/>
      <w:autoSpaceDN w:val="0"/>
      <w:spacing w:after="200" w:line="276" w:lineRule="auto"/>
      <w:textAlignment w:val="baseline"/>
    </w:pPr>
    <w:rPr>
      <w:rFonts w:ascii="Calibri" w:eastAsia="Calibri" w:hAnsi="Calibri" w:cs="Calibri"/>
      <w:kern w:val="3"/>
      <w:lang w:eastAsia="zh-CN"/>
    </w:rPr>
  </w:style>
  <w:style w:type="paragraph" w:customStyle="1" w:styleId="Footnote">
    <w:name w:val="Footnote"/>
    <w:basedOn w:val="Standard"/>
    <w:rsid w:val="002A79B6"/>
    <w:rPr>
      <w:sz w:val="20"/>
      <w:szCs w:val="20"/>
    </w:rPr>
  </w:style>
  <w:style w:type="paragraph" w:customStyle="1" w:styleId="ConsPlusNormal">
    <w:name w:val="ConsPlusNormal"/>
    <w:rsid w:val="002A79B6"/>
    <w:pPr>
      <w:suppressAutoHyphens/>
      <w:autoSpaceDE w:val="0"/>
      <w:autoSpaceDN w:val="0"/>
      <w:spacing w:after="0" w:line="240" w:lineRule="auto"/>
      <w:textAlignment w:val="baseline"/>
    </w:pPr>
    <w:rPr>
      <w:rFonts w:ascii="Times New Roman" w:eastAsia="Times New Roman" w:hAnsi="Times New Roman" w:cs="Times New Roman"/>
      <w:kern w:val="3"/>
      <w:sz w:val="28"/>
      <w:szCs w:val="28"/>
      <w:lang w:eastAsia="zh-CN"/>
    </w:rPr>
  </w:style>
  <w:style w:type="paragraph" w:styleId="a3">
    <w:name w:val="header"/>
    <w:basedOn w:val="Standard"/>
    <w:link w:val="a4"/>
    <w:rsid w:val="002A79B6"/>
    <w:pPr>
      <w:tabs>
        <w:tab w:val="center" w:pos="4677"/>
        <w:tab w:val="right" w:pos="9355"/>
      </w:tabs>
    </w:pPr>
  </w:style>
  <w:style w:type="character" w:customStyle="1" w:styleId="a4">
    <w:name w:val="Верхний колонтитул Знак"/>
    <w:basedOn w:val="a0"/>
    <w:link w:val="a3"/>
    <w:rsid w:val="002A79B6"/>
    <w:rPr>
      <w:rFonts w:ascii="Calibri" w:eastAsia="Calibri" w:hAnsi="Calibri" w:cs="Calibri"/>
      <w:kern w:val="3"/>
      <w:lang w:eastAsia="zh-CN"/>
    </w:rPr>
  </w:style>
  <w:style w:type="character" w:customStyle="1" w:styleId="a5">
    <w:name w:val="Текст сноски Знак"/>
    <w:rsid w:val="002A79B6"/>
  </w:style>
  <w:style w:type="character" w:customStyle="1" w:styleId="Internetlink">
    <w:name w:val="Internet link"/>
    <w:rsid w:val="002A79B6"/>
    <w:rPr>
      <w:color w:val="0000FF"/>
      <w:u w:val="single"/>
    </w:rPr>
  </w:style>
  <w:style w:type="character" w:styleId="a6">
    <w:name w:val="footnote reference"/>
    <w:rsid w:val="002A79B6"/>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24C2A49ED20BC85676D288A82DF1C217310F36CF8790B26C362DD99P14FI" TargetMode="External"/><Relationship Id="rId13" Type="http://schemas.openxmlformats.org/officeDocument/2006/relationships/hyperlink" Target="consultantplus://offline/ref=F088F0CABEE1A512035D466E62A5E641681AF40570D180671FC60BF0877DEE4A17DF279AEC8BE4y2K4M" TargetMode="External"/><Relationship Id="rId3" Type="http://schemas.openxmlformats.org/officeDocument/2006/relationships/webSettings" Target="webSettings.xml"/><Relationship Id="rId7" Type="http://schemas.openxmlformats.org/officeDocument/2006/relationships/hyperlink" Target="consultantplus://offline/ref=35C24C2A49ED20BC85676E3D9382DF1C227115FD62AB2E0977966CPD48I" TargetMode="External"/><Relationship Id="rId12" Type="http://schemas.openxmlformats.org/officeDocument/2006/relationships/hyperlink" Target="consultantplus://offline/ref=75829066CD49F05E42BFDCBCB7D84F9574EFDC0A5589F414202D6F048E90AA196FBFFC3135652441SAvB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C24C2A49ED20BC85676D288A82DF1C217214F36DFA790B26C362DD99P14FI" TargetMode="External"/><Relationship Id="rId11" Type="http://schemas.openxmlformats.org/officeDocument/2006/relationships/hyperlink" Target="consultantplus://offline/ref=DC5C109FD6C32C193F1EED642EF3F8401F3BD9BBA25990D072A3EB6E8C5B5D22D829EDE78AXCF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DC5C109FD6C32C193F1EED642EF3F8401F3BDFBAA25C90D072A3EB6E8C5B5D22D829EDE38BCE221CXDFCN" TargetMode="External"/><Relationship Id="rId4" Type="http://schemas.openxmlformats.org/officeDocument/2006/relationships/footnotes" Target="footnotes.xml"/><Relationship Id="rId9" Type="http://schemas.openxmlformats.org/officeDocument/2006/relationships/hyperlink" Target="consultantplus://offline/ref=35C24C2A49ED20BC856764318D82DF1C247C16FC6AFF790B26C362DD99P14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9801</Words>
  <Characters>55871</Characters>
  <Application>Microsoft Office Word</Application>
  <DocSecurity>0</DocSecurity>
  <Lines>465</Lines>
  <Paragraphs>131</Paragraphs>
  <ScaleCrop>false</ScaleCrop>
  <Company>diakov.net</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2022-08-24T07:51:00Z</dcterms:created>
  <dcterms:modified xsi:type="dcterms:W3CDTF">2022-08-24T07:52:00Z</dcterms:modified>
</cp:coreProperties>
</file>