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6"/>
          <w:szCs w:val="26"/>
        </w:rPr>
        <w:t>20.12.2022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года </w:t>
        <w:tab/>
        <w:tab/>
        <w:tab/>
        <w:tab/>
        <w:tab/>
        <w:tab/>
        <w:t xml:space="preserve">     </w:t>
        <w:tab/>
        <w:tab/>
        <w:t xml:space="preserve">        №</w:t>
      </w:r>
      <w:r>
        <w:rPr>
          <w:rFonts w:ascii="Times New Roman" w:hAnsi="Times New Roman"/>
          <w:b/>
          <w:spacing w:val="20"/>
          <w:sz w:val="26"/>
          <w:szCs w:val="26"/>
        </w:rPr>
        <w:t>174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  <w:br/>
        <w:t xml:space="preserve">жилым </w:t>
      </w: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  <w:br/>
        <w:t xml:space="preserve"> для проживания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  <w:br/>
        <w:t xml:space="preserve">и подлежащим сносу или реконструкции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Ильевского сельского поселения Калачевского района Волгоградской области, администрация Ильевского сельского поселения Калачевского района Волгоградской области 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принятия решения о признании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  <w:br/>
        <w:t>и подлежащим сносу или реконструкции.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Настоящее постановление вступает в силу после его официального обнародования.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И.В.Горбатова</w:t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постановлением</w:t>
      </w:r>
    </w:p>
    <w:p>
      <w:pPr>
        <w:pStyle w:val="Normal"/>
        <w:widowControl w:val="false"/>
        <w:spacing w:lineRule="auto" w:line="240" w:before="0" w:after="0"/>
        <w:ind w:left="5387" w:hanging="0"/>
        <w:jc w:val="left"/>
        <w:rPr>
          <w:sz w:val="24"/>
          <w:szCs w:val="24"/>
        </w:rPr>
      </w:pPr>
      <w:r>
        <w:rPr>
          <w:rFonts w:ascii="Times New Roman" w:hAnsi="Times New Roman"/>
          <w:i w:val="false"/>
          <w:iCs w:val="false"/>
          <w:spacing w:val="-6"/>
          <w:sz w:val="24"/>
          <w:szCs w:val="24"/>
          <w:u w:val="none"/>
        </w:rPr>
        <w:t>администрации Ильевского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left="5387" w:hanging="0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20.12.2022 года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</w:rPr>
        <w:t>174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eastAsia="ru-RU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>
      <w:pPr>
        <w:pStyle w:val="ConsPlusNormal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>
      <w:pPr>
        <w:pStyle w:val="ConsPlusNormal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подлежащим сносу или реконструкции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1"/>
        </w:numPr>
        <w:ind w:left="0" w:hanging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Общие положения</w:t>
      </w:r>
    </w:p>
    <w:p>
      <w:pPr>
        <w:pStyle w:val="ConsPlusNormal1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 Настоящий Порядок принятия решения о признании помещения жилым помещением, жилого помещения пригодным (непригодным)</w:t>
        <w:br/>
        <w:t>для проживания граждан, а также многоквартирного дома аварийным</w:t>
        <w:br/>
        <w:t>и подлежащим сносу или реконструкции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– Порядок) разработан</w:t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  <w:br/>
        <w:t>и подлежащим сносу или реконструкции, садового дома жилым домом</w:t>
        <w:br/>
        <w:t xml:space="preserve">и жилого дома садовым домом, утверждённого постановлением </w:t>
      </w:r>
      <w:r>
        <w:rPr>
          <w:rFonts w:ascii="Times New Roman" w:hAnsi="Times New Roman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 </w:t>
      </w:r>
    </w:p>
    <w:p>
      <w:pPr>
        <w:pStyle w:val="ConsPlusNormal1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и устанавливает процедуру принятия </w:t>
      </w:r>
      <w:r>
        <w:rPr>
          <w:rFonts w:eastAsia="Times New Roman" w:cs="Calibri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ru-RU" w:bidi="ar-SA"/>
        </w:rPr>
        <w:t>администрацией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  <w:tab/>
      </w:r>
    </w:p>
    <w:p>
      <w:pPr>
        <w:pStyle w:val="ConsPlusNormal1"/>
        <w:spacing w:lineRule="auto" w:line="120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1.2. Решение принимается в отношении помещений, жилых помещений муниципального жилищного фонда, частных жилых помещений</w:t>
        <w:br/>
        <w:t>и многоквартирных жилых домов, расположенных на территории Ильевского сельского поселения Калачевского муниципального района Волгоградской области.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не распространятся на принятие Решения</w:t>
        <w:br/>
        <w:t>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1.3. Принятие Решения осуществляется </w:t>
      </w:r>
      <w:r>
        <w:rPr>
          <w:rFonts w:eastAsia="Times New Roman" w:cs="Calibri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ru-RU" w:bidi="ar-SA"/>
        </w:rPr>
        <w:t>администрацией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– Уполномоченный орган) на основании поступившего в Уполномоченный орган заключения межведомственной комиссии, созданной </w:t>
      </w:r>
      <w:r>
        <w:rPr>
          <w:rFonts w:eastAsia="Times New Roman" w:cs="Calibri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ru-RU" w:bidi="ar-SA"/>
        </w:rPr>
        <w:t>администрацией Ильевского сельского поселения Калачевского муниципального района Волгоградской области,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в целях оценки р</w:t>
      </w:r>
      <w:r>
        <w:rPr>
          <w:rFonts w:cs="Times New Roman" w:ascii="Times New Roman" w:hAnsi="Times New Roman"/>
          <w:iCs/>
          <w:kern w:val="2"/>
          <w:sz w:val="24"/>
          <w:szCs w:val="24"/>
        </w:rPr>
        <w:t xml:space="preserve">асположенных на территории </w:t>
      </w:r>
      <w:r>
        <w:rPr>
          <w:rFonts w:eastAsia="Times New Roman" w:cs="Calibri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 Решение принимается в форме постановления </w:t>
      </w:r>
      <w:r>
        <w:rPr>
          <w:rFonts w:eastAsia="Times New Roman" w:cs="Calibri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– Постановление) в течение 30 календарных дней со дня получения Уполномоченным органом заключения </w:t>
      </w:r>
      <w:r>
        <w:rPr>
          <w:rFonts w:cs="Times New Roman" w:ascii="Times New Roman" w:hAnsi="Times New Roman"/>
          <w:sz w:val="24"/>
          <w:szCs w:val="24"/>
        </w:rPr>
        <w:t>Межведомственной комиссии</w:t>
        <w:br/>
        <w:t>(далее – Заключение)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, а в случае проведенного </w:t>
      </w:r>
      <w:r>
        <w:rPr>
          <w:rFonts w:cs="Times New Roman" w:ascii="Times New Roman" w:hAnsi="Times New Roman"/>
          <w:sz w:val="24"/>
          <w:szCs w:val="24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>
      <w:pPr>
        <w:pStyle w:val="ConsPlusNormal1"/>
        <w:numPr>
          <w:ilvl w:val="0"/>
          <w:numId w:val="1"/>
        </w:numPr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4"/>
          <w:kern w:val="2"/>
          <w:sz w:val="24"/>
          <w:szCs w:val="24"/>
        </w:rPr>
        <w:t xml:space="preserve">Подготовка проекта Постановления 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spacing w:val="-4"/>
          <w:kern w:val="2"/>
          <w:sz w:val="24"/>
          <w:szCs w:val="24"/>
        </w:rPr>
        <w:t xml:space="preserve">2.1. </w:t>
      </w:r>
      <w:r>
        <w:rPr>
          <w:rFonts w:ascii="Times New Roman" w:hAnsi="Times New Roman"/>
          <w:spacing w:val="-4"/>
          <w:sz w:val="24"/>
          <w:szCs w:val="24"/>
        </w:rPr>
        <w:t>Поступившее в Уполномоченный орган Заключение регистрируется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spacing w:val="-6"/>
          <w:sz w:val="24"/>
          <w:szCs w:val="24"/>
        </w:rPr>
        <w:t>в день его поступления с присвоением Заключению входящего регистрационного</w:t>
      </w:r>
      <w:r>
        <w:rPr>
          <w:rFonts w:ascii="Times New Roman" w:hAnsi="Times New Roman"/>
          <w:sz w:val="24"/>
          <w:szCs w:val="24"/>
        </w:rPr>
        <w:t xml:space="preserve"> номера и в течение 2 календарных дней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 Уполномоченное лицо в течение 2 календарных дней с даты поступления Заключения осуществляет разработку проекта </w:t>
      </w:r>
      <w:r>
        <w:rPr>
          <w:rFonts w:cs="Times New Roman"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iCs/>
          <w:kern w:val="2"/>
          <w:sz w:val="24"/>
          <w:szCs w:val="24"/>
        </w:rPr>
        <w:t>: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помещения требованиям, предъявляемым</w:t>
        <w:br/>
      </w:r>
      <w:r>
        <w:rPr>
          <w:rFonts w:ascii="Times New Roman" w:hAnsi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 (если</w:t>
        <w:br/>
        <w:t>в Заключении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Заключения о выявлении оснований</w:t>
        <w:br/>
        <w:t xml:space="preserve">для признания помещения непригодным для проживания;   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spacing w:val="-6"/>
          <w:kern w:val="2"/>
          <w:sz w:val="24"/>
          <w:szCs w:val="24"/>
        </w:rPr>
        <w:t>2.3. В проекте П</w:t>
      </w:r>
      <w:r>
        <w:rPr>
          <w:rFonts w:cs="Times New Roman" w:ascii="Times New Roman" w:hAnsi="Times New Roman"/>
          <w:spacing w:val="-6"/>
          <w:sz w:val="24"/>
          <w:szCs w:val="24"/>
        </w:rPr>
        <w:t>остановления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>
        <w:rPr>
          <w:rFonts w:cs="Times New Roman" w:ascii="Times New Roman" w:hAnsi="Times New Roman"/>
          <w:spacing w:val="-6"/>
          <w:sz w:val="24"/>
          <w:szCs w:val="24"/>
        </w:rPr>
        <w:t>предусмотренном абзацами вторым-четвертым пункта 2.2 настоящего Порядка, указываются: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1) дата и номер Заключения;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spacing w:val="-6"/>
          <w:sz w:val="24"/>
          <w:szCs w:val="24"/>
        </w:rPr>
        <w:t xml:space="preserve">2) поручение должностным лицам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района Волгоградской области: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- обеспечить в течение 30 календарных дней со дня получения Заключения, а в случае проведенного </w:t>
      </w:r>
      <w:r>
        <w:rPr>
          <w:rFonts w:cs="Times New Roman" w:ascii="Times New Roman" w:hAnsi="Times New Roman"/>
          <w:sz w:val="24"/>
          <w:szCs w:val="24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района Волгоградской области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(далее – Распоряжение) с указанием о дальнейшем использовании помещения;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- обеспечить в 5-дневный срок со дня издания соответствующего П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остановления </w:t>
      </w:r>
      <w:r>
        <w:rPr>
          <w:rFonts w:ascii="Times New Roman" w:hAnsi="Times New Roman"/>
          <w:iCs/>
          <w:kern w:val="2"/>
          <w:sz w:val="24"/>
          <w:szCs w:val="24"/>
        </w:rPr>
        <w:t>направление в письменной или электронной форме</w:t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>
        <w:rPr>
          <w:rFonts w:ascii="Times New Roman" w:hAnsi="Times New Roman"/>
          <w:iCs/>
          <w:spacing w:val="-6"/>
          <w:kern w:val="2"/>
          <w:sz w:val="24"/>
          <w:szCs w:val="24"/>
        </w:rPr>
        <w:t>информационной системы "Единый портал государственных и муниципальных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услуг (функций)", по 1 экземпляру Распоряжения и Заключения заявителю,</w:t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2.4. </w:t>
      </w:r>
      <w:r>
        <w:rPr>
          <w:rFonts w:ascii="Times New Roman" w:hAnsi="Times New Roman"/>
          <w:iCs/>
          <w:spacing w:val="-6"/>
          <w:kern w:val="2"/>
          <w:sz w:val="24"/>
          <w:szCs w:val="24"/>
        </w:rPr>
        <w:t>В проекте П</w:t>
      </w:r>
      <w:r>
        <w:rPr>
          <w:rFonts w:cs="Times New Roman" w:ascii="Times New Roman" w:hAnsi="Times New Roman"/>
          <w:spacing w:val="-6"/>
          <w:sz w:val="24"/>
          <w:szCs w:val="24"/>
        </w:rPr>
        <w:t>остановления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>
        <w:rPr>
          <w:rFonts w:cs="Times New Roman" w:ascii="Times New Roman" w:hAnsi="Times New Roman"/>
          <w:spacing w:val="-6"/>
          <w:sz w:val="24"/>
          <w:szCs w:val="24"/>
        </w:rPr>
        <w:t>предусмотренном абзацем пятым</w:t>
        <w:br/>
        <w:t>и шестым пункта 2.2 настоящего Порядка, указываются: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iCs/>
          <w:kern w:val="2"/>
          <w:sz w:val="24"/>
          <w:szCs w:val="24"/>
        </w:rPr>
        <w:t>дата и номер Заключения;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iCs/>
          <w:spacing w:val="-8"/>
          <w:kern w:val="2"/>
          <w:sz w:val="24"/>
          <w:szCs w:val="24"/>
        </w:rPr>
        <w:t>- </w:t>
      </w:r>
      <w:r>
        <w:rPr>
          <w:rFonts w:ascii="Times New Roman" w:hAnsi="Times New Roman"/>
          <w:iCs/>
          <w:spacing w:val="-8"/>
          <w:sz w:val="24"/>
          <w:szCs w:val="24"/>
        </w:rPr>
        <w:t xml:space="preserve">поручение должностным лицам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 xml:space="preserve">администрации Ильевского сельского поселения Калачевского района Волгоградской области </w:t>
      </w:r>
      <w:r>
        <w:rPr>
          <w:rFonts w:ascii="Times New Roman" w:hAnsi="Times New Roman"/>
          <w:iCs/>
          <w:sz w:val="24"/>
          <w:szCs w:val="24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2.5. </w:t>
      </w:r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подлежит согласованию с должностными лицами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района Волгоградской области,</w:t>
      </w:r>
      <w:r>
        <w:rPr>
          <w:rFonts w:cs="Times New Roman" w:ascii="Times New Roman" w:hAnsi="Times New Roman"/>
          <w:i/>
          <w:spacing w:val="-6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права и обязанности которых регулируются проектом </w:t>
      </w:r>
      <w:r>
        <w:rPr>
          <w:rFonts w:ascii="Times New Roman" w:hAnsi="Times New Roman"/>
          <w:sz w:val="24"/>
          <w:szCs w:val="24"/>
        </w:rPr>
        <w:t>Постановления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(далее – Заинтересованные лица).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>
        <w:rPr>
          <w:rFonts w:ascii="Times New Roman" w:hAnsi="Times New Roman"/>
          <w:sz w:val="24"/>
          <w:szCs w:val="24"/>
        </w:rPr>
        <w:t xml:space="preserve">Уполномоченным лицом в соответствии </w:t>
      </w:r>
      <w:r>
        <w:rPr>
          <w:rFonts w:ascii="Times New Roman" w:hAnsi="Times New Roman"/>
          <w:spacing w:val="-6"/>
          <w:sz w:val="24"/>
          <w:szCs w:val="24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4"/>
          <w:szCs w:val="24"/>
        </w:rPr>
        <w:t xml:space="preserve"> области, муниципальными нормативными правовыми актами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 xml:space="preserve"> Ильевского сельского поселения Калачевского района Волгоградской области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8"/>
          <w:sz w:val="24"/>
          <w:szCs w:val="24"/>
        </w:rPr>
        <w:t>Разработка проекта Постановления, его согласование с Заинтересованными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лицами и издание Постановления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района Волгоградской области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осуществляются </w:t>
      </w:r>
      <w:r>
        <w:rPr>
          <w:rFonts w:ascii="Times New Roman" w:hAnsi="Times New Roman"/>
          <w:sz w:val="24"/>
          <w:szCs w:val="24"/>
        </w:rPr>
        <w:t xml:space="preserve">Уполномоченным лицом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Ильевского сельского поселения Калачевского района Волгоградской области</w:t>
      </w:r>
      <w:r>
        <w:rPr>
          <w:rFonts w:ascii="Times New Roman" w:hAnsi="Times New Roman"/>
          <w:iCs/>
          <w:kern w:val="2"/>
          <w:sz w:val="24"/>
          <w:szCs w:val="24"/>
        </w:rPr>
        <w:t>,</w:t>
      </w:r>
      <w:r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иных муниципальных нормативных правовых актов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 xml:space="preserve"> Ильевского сельского поселения Калачевского района Волгоградской области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определяющих процедуру подготовки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муниципальных правовых актов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Ильевского сельского поселения Калачевского района Волгоградской области.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Уполномоченное лицо.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 xml:space="preserve">2.7. Должностное лицо </w:t>
      </w:r>
      <w:r>
        <w:rPr>
          <w:rFonts w:ascii="Times New Roman" w:hAnsi="Times New Roman"/>
          <w:sz w:val="24"/>
          <w:szCs w:val="24"/>
        </w:rPr>
        <w:t>Уполномоченного органа, ответственное</w:t>
        <w:br/>
        <w:t xml:space="preserve">за регистрацию подписанных муниципальных правовых актов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 xml:space="preserve">администрации Ильевского сельского поселения Калачевского района Волгоградской области </w:t>
      </w:r>
      <w:r>
        <w:rPr>
          <w:rFonts w:ascii="Times New Roman" w:hAnsi="Times New Roman"/>
          <w:sz w:val="24"/>
          <w:szCs w:val="24"/>
        </w:rPr>
        <w:t xml:space="preserve">в течение 3 календарных дней со дня регистрации подписанного главой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 xml:space="preserve"> Ильевского сельского поселения Калачевского района Волгоградской области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направляет 1 экземпляр Постановления Уполномоченному лицу посредством </w:t>
      </w:r>
      <w:r>
        <w:rPr>
          <w:rFonts w:cs="Times New Roman" w:ascii="Times New Roman" w:hAnsi="Times New Roman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>
        <w:rPr>
          <w:rFonts w:cs="Times New Roman" w:ascii="Times New Roman" w:hAnsi="Times New Roman"/>
          <w:sz w:val="24"/>
          <w:szCs w:val="24"/>
        </w:rPr>
        <w:t xml:space="preserve"> и электронного документооборота </w:t>
      </w:r>
      <w:r>
        <w:rPr>
          <w:rFonts w:ascii="Times New Roman" w:hAnsi="Times New Roman"/>
          <w:sz w:val="24"/>
          <w:szCs w:val="24"/>
        </w:rPr>
        <w:t xml:space="preserve">и на бумажном носителе.      </w:t>
      </w:r>
    </w:p>
    <w:p>
      <w:pPr>
        <w:pStyle w:val="ConsPlusNormal1"/>
        <w:ind w:firstLine="708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>
        <w:rPr>
          <w:rFonts w:cs="Times New Roman" w:ascii="Times New Roman" w:hAnsi="Times New Roman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>
      <w:pPr>
        <w:pStyle w:val="ConsPlusNormal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Решение может быть обжаловано заинтересованными лицами</w:t>
        <w:br/>
        <w:t>в судебном порядке.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0632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32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ind w:left="10631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 xml:space="preserve">администрации Ильевского 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 xml:space="preserve">сельского поселения 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 xml:space="preserve">Калачевского района 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>Волгоградской области</w:t>
      </w:r>
    </w:p>
    <w:p>
      <w:pPr>
        <w:pStyle w:val="Normal"/>
        <w:spacing w:lineRule="auto" w:line="240" w:before="0" w:after="0"/>
        <w:ind w:left="10632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20.12.2022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45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5"/>
        <w:gridCol w:w="9641"/>
        <w:gridCol w:w="2127"/>
        <w:gridCol w:w="212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  <w:br/>
              <w:t>в письменной или электронной форме с использованием информационно-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Ильевского сельского поселения Калачевского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по вопросу финансирования мероприятий по сносу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  <w:br/>
              <w:t>в пункте 7 настоящего Плана мероприятий, обеспечить снос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  <w:br/>
              <w:t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  <w:br/>
              <w:t xml:space="preserve">в многоквартирном доме,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признанном аварийным и подлежащим сносу,</w:t>
              <w:br/>
              <w:t xml:space="preserve">и оформления права собственности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После оформления документов, 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подтверждающих снос такого многоквартирного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>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Ильевского сельского поселения Калачевского района Волгоградской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>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>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>
      <w:pPr>
        <w:pStyle w:val="Normal"/>
        <w:spacing w:lineRule="auto" w:line="240" w:before="0" w:after="0"/>
        <w:ind w:left="1063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32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ind w:left="10631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 xml:space="preserve">администрации Ильевского 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 xml:space="preserve">сельского поселения 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 xml:space="preserve">Калачевского района </w:t>
      </w:r>
    </w:p>
    <w:p>
      <w:pPr>
        <w:pStyle w:val="ConsPlusNormal1"/>
        <w:spacing w:lineRule="auto" w:line="240" w:before="0"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8"/>
          <w:szCs w:val="28"/>
          <w:u w:val="none"/>
          <w:lang w:val="ru-RU" w:eastAsia="ru-RU" w:bidi="ar-SA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eastAsia="Times New Roman" w:cs="Calibri" w:ascii="Times New Roman" w:hAnsi="Times New Roman"/>
          <w:i w:val="false"/>
          <w:iCs w:val="false"/>
          <w:color w:val="auto"/>
          <w:spacing w:val="-6"/>
          <w:kern w:val="0"/>
          <w:sz w:val="24"/>
          <w:szCs w:val="24"/>
          <w:u w:val="none"/>
          <w:lang w:val="ru-RU" w:eastAsia="ru-RU" w:bidi="ar-SA"/>
        </w:rPr>
        <w:t>администрации Ильевского сельского поселения Калачевского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45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5"/>
        <w:gridCol w:w="9641"/>
        <w:gridCol w:w="2127"/>
        <w:gridCol w:w="212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  <w:br/>
              <w:t>в письменной или электронной форме с использованием информационно-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>Ильевского сельского поселения Калачевского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 течение 30 календарных дней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определить стоимость работ по разработке проектной документации и рабочей документации на реконструкцию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>
              <w:rPr>
                <w:rFonts w:ascii="Times New Roman" w:hAnsi="Times New Roman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  <w:br/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  <w:br/>
              <w:t xml:space="preserve">в многоквартирном доме,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признанном аварийным и подлежащим реконструкции, и оформления права собственности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>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Ильевского сельского поселения Калачевского района Волгоградской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>Ильевского сельского поселения Калачевского района Волгоградской области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 помещения, расположенные в таком многоквартирном доме, и государственной регистрации права собственности</w:t>
            </w:r>
            <w:r>
              <w:rPr>
                <w:rFonts w:eastAsia="Times New Roman" w:cs="Calibri" w:ascii="Times New Roman" w:hAnsi="Times New Roman"/>
                <w:i w:val="false"/>
                <w:iCs w:val="false"/>
                <w:color w:val="auto"/>
                <w:spacing w:val="-6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Ильевского сельского поселения Калачевского района Волгоградской области 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sectPr>
      <w:type w:val="nextPage"/>
      <w:pgSz w:orient="landscape" w:w="16838" w:h="11906"/>
      <w:pgMar w:left="851" w:right="851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0" w:hanging="360"/>
      </w:p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2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link w:val="a4"/>
    <w:qFormat/>
    <w:rsid w:val="001a09b1"/>
    <w:rPr>
      <w:lang w:eastAsia="en-US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a09b1"/>
    <w:rPr>
      <w:vertAlign w:val="superscript"/>
    </w:rPr>
  </w:style>
  <w:style w:type="character" w:styleId="Style16">
    <w:name w:val="Интернет-ссылка"/>
    <w:uiPriority w:val="99"/>
    <w:semiHidden/>
    <w:unhideWhenUsed/>
    <w:rsid w:val="00f0039e"/>
    <w:rPr>
      <w:color w:val="0000FF"/>
      <w:u w:val="single"/>
    </w:rPr>
  </w:style>
  <w:style w:type="character" w:styleId="ConsPlusNormal" w:customStyle="1">
    <w:name w:val="ConsPlusNormal Знак"/>
    <w:link w:val="ConsPlusNormal"/>
    <w:qFormat/>
    <w:locked/>
    <w:rsid w:val="00054a38"/>
    <w:rPr>
      <w:rFonts w:eastAsia="Times New Roman" w:cs="Calibri"/>
      <w:sz w:val="22"/>
    </w:rPr>
  </w:style>
  <w:style w:type="character" w:styleId="Style17" w:customStyle="1">
    <w:name w:val="Текст выноски Знак"/>
    <w:link w:val="a8"/>
    <w:uiPriority w:val="99"/>
    <w:semiHidden/>
    <w:qFormat/>
    <w:rsid w:val="003f4e2b"/>
    <w:rPr>
      <w:rFonts w:ascii="Tahoma" w:hAnsi="Tahoma" w:cs="Tahoma"/>
      <w:sz w:val="16"/>
      <w:szCs w:val="16"/>
      <w:lang w:eastAsia="en-US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f3ec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Footnote Text"/>
    <w:basedOn w:val="Normal"/>
    <w:link w:val="a5"/>
    <w:unhideWhenUsed/>
    <w:rsid w:val="001a09b1"/>
    <w:pPr/>
    <w:rPr>
      <w:sz w:val="20"/>
      <w:szCs w:val="20"/>
    </w:rPr>
  </w:style>
  <w:style w:type="paragraph" w:styleId="ConsPlusNormal1" w:customStyle="1">
    <w:name w:val="ConsPlusNormal"/>
    <w:link w:val="ConsPlusNormal0"/>
    <w:qFormat/>
    <w:rsid w:val="007244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9f2e9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f4e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Содержимое таблицы"/>
    <w:basedOn w:val="Normal"/>
    <w:qFormat/>
    <w:rsid w:val="00af098a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af098a"/>
    <w:pPr>
      <w:suppressAutoHyphens w:val="true"/>
      <w:spacing w:before="0" w:after="200"/>
      <w:ind w:left="720" w:hanging="0"/>
      <w:contextualSpacing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44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29F-92A0-4975-8C0F-E989AF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LibreOffice/7.1.4.2$Windows_X86_64 LibreOffice_project/a529a4fab45b75fefc5b6226684193eb000654f6</Application>
  <AppVersion>15.0000</AppVersion>
  <Pages>11</Pages>
  <Words>2448</Words>
  <Characters>19184</Characters>
  <CharactersWithSpaces>21637</CharactersWithSpaces>
  <Paragraphs>145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2022-12-02T11:58:00Z</dcterms:created>
  <dc:creator>Мальцев Роман Николаевич</dc:creator>
  <dc:description/>
  <dc:language>ru-RU</dc:language>
  <cp:lastModifiedBy/>
  <cp:lastPrinted>2022-12-20T15:08:34Z</cp:lastPrinted>
  <dcterms:modified xsi:type="dcterms:W3CDTF">2022-12-20T15:17:58Z</dcterms:modified>
  <cp:revision>6</cp:revision>
  <dc:subject/>
  <dc:title>Приказ о режиме работы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