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Информируем о проведении «горячих линий» Управления Росреестра по Волгоградской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18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августа 2025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геодезии картографии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Проведение комплексных кадастровых работ за счет средств федерального и регионального бюджета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33-05-64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Жирновскому, Руднянскому и Еланскому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«Федеральный закон от 5 апреля 2021 г. № 79-ФЗ «О внесении изменений в отдельные законодательные акты Российской Федерации» (Закон о гаражной амнистии)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5-40-66;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19 августа 2025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регистрации объектов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bookmarkStart w:id="0" w:name="_GoBack"/>
      <w:r/>
      <w:bookmarkEnd w:id="0"/>
      <w:r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 порядке погашения запретов, наложенных судебными приставами - исполнителями»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62-21-31;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межмуниципального отдела 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Вопросы по Закону о гаражной амнистии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2-53-30;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20 августа 2025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Палласовскому и Старополтавскому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«Государственный кадастровый учет и государственная регистрация прав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68-0-94;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21 августа 2025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по контролю (надзору) в сфере саморегулируемых организаций проведут «горячую линию»: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</w:t>
        <w:br/>
        <w:t xml:space="preserve">и арбитражных управляющих»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8(8442)97-59-74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вы можете обратиться в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фонного обслуживания Росреестра по номеру: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Tahoma" w:hAnsi="Tahoma" w:cs="Tahoma"/>
      <w:sz w:val="16"/>
      <w:szCs w:val="16"/>
    </w:rPr>
  </w:style>
  <w:style w:type="character" w:styleId="625" w:customStyle="1">
    <w:name w:val="org"/>
    <w:basedOn w:val="620"/>
  </w:style>
  <w:style w:type="paragraph" w:styleId="626" w:customStyle="1">
    <w:name w:val="Знак Знак Знак Знак Знак Знак Знак"/>
    <w:basedOn w:val="619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627">
    <w:name w:val="Hyperlink"/>
    <w:basedOn w:val="620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CCB1-03F2-4021-9573-0EA3321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121</cp:revision>
  <dcterms:created xsi:type="dcterms:W3CDTF">2024-05-06T08:29:00Z</dcterms:created>
  <dcterms:modified xsi:type="dcterms:W3CDTF">2025-07-21T09:01:03Z</dcterms:modified>
</cp:coreProperties>
</file>