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center"/>
        <w:rPr>
          <w:sz w:val="28"/>
        </w:rPr>
      </w:pPr>
    </w:p>
    <w:p w14:paraId="04000000">
      <w:pPr>
        <w:widowControl w:val="1"/>
        <w:ind w:firstLine="720"/>
        <w:jc w:val="left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Дети имеют право на бесплатное обеспечение лекарственными средствами</w:t>
      </w:r>
    </w:p>
    <w:p w14:paraId="05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Согласно Конституции Российской Федерации к</w:t>
      </w:r>
      <w:r>
        <w:rPr>
          <w:sz w:val="28"/>
        </w:rPr>
        <w:t xml:space="preserve">аждый имеет право на охрану здоровья и медицинскую помощь. </w:t>
      </w:r>
    </w:p>
    <w:p w14:paraId="06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В силу ст. 7 Федерального закона от 21.11.2011 № 323-ФЗ «Об основах охраны здоровья граждан в Российской Федерации»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14:paraId="07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Постановлением Правительства РФ от 31.07.1994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</w:t>
      </w:r>
      <w:r>
        <w:rPr>
          <w:sz w:val="28"/>
        </w:rPr>
        <w:t xml:space="preserve"> </w:t>
      </w:r>
      <w:r>
        <w:rPr>
          <w:sz w:val="28"/>
        </w:rPr>
        <w:t>утвержден 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бесплатно.</w:t>
      </w:r>
    </w:p>
    <w:p w14:paraId="08000000">
      <w:pPr>
        <w:pStyle w:val="Style_2"/>
        <w:widowControl w:val="1"/>
        <w:spacing w:after="0" w:before="0"/>
        <w:ind w:firstLine="720"/>
        <w:jc w:val="both"/>
        <w:rPr>
          <w:rFonts w:ascii="Times New Roman" w:hAnsi="Times New Roman"/>
          <w:color w:val="333333"/>
          <w:sz w:val="28"/>
        </w:rPr>
      </w:pPr>
      <w:r>
        <w:rPr>
          <w:sz w:val="28"/>
        </w:rPr>
        <w:t xml:space="preserve">Так, необходимыми лекарственными средствами должны обеспечиваться по рецептам врача бесплатно, в том числе дети первых трех лет жизни,  </w:t>
      </w:r>
      <w:r>
        <w:rPr>
          <w:sz w:val="28"/>
        </w:rPr>
        <w:t>дети из многодетных семей до 6 лет</w:t>
      </w:r>
      <w:r>
        <w:rPr>
          <w:rFonts w:ascii="Times New Roman" w:hAnsi="Times New Roman"/>
          <w:color w:val="333333"/>
          <w:sz w:val="28"/>
        </w:rPr>
        <w:t>.</w:t>
      </w:r>
    </w:p>
    <w:p w14:paraId="09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Отказ в выдаче рецепта на лекарственные препараты детям указанных категорий является нарушением законодательства</w:t>
      </w:r>
      <w:r>
        <w:rPr>
          <w:sz w:val="28"/>
        </w:rPr>
        <w:t>.</w:t>
      </w:r>
    </w:p>
    <w:p w14:paraId="0A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Проведенной проверкой прокуратурой района выявлены нарушения прав несовершеннолетних на бесплатное лекарственное обеспечение.</w:t>
      </w:r>
    </w:p>
    <w:p w14:paraId="0B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>Прокуратурой района в адрес главного врача ГБУЗ «Калачевская ЦРБ» внесено представление по результатам рассмотрения которого работа учреждения здравоохранения скорректирована, приняты меры к недопущению подобных нарушений.</w:t>
      </w:r>
    </w:p>
    <w:p w14:paraId="0C000000">
      <w:pPr>
        <w:widowControl w:val="1"/>
        <w:ind w:firstLine="720"/>
        <w:jc w:val="both"/>
        <w:rPr>
          <w:color w:val="000000"/>
          <w:sz w:val="28"/>
        </w:rPr>
      </w:pPr>
    </w:p>
    <w:p w14:paraId="0D000000">
      <w:pPr>
        <w:widowControl w:val="1"/>
        <w:ind w:firstLine="720"/>
        <w:jc w:val="both"/>
        <w:rPr>
          <w:color w:val="000000"/>
          <w:sz w:val="28"/>
        </w:rPr>
      </w:pPr>
    </w:p>
    <w:p w14:paraId="0E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Прокурор района </w:t>
      </w:r>
      <w:r>
        <w:rPr>
          <w:color w:val="000000"/>
          <w:sz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</w:rPr>
        <w:t>В.В. Левин</w:t>
      </w:r>
    </w:p>
    <w:p w14:paraId="0F000000">
      <w:pPr>
        <w:widowControl w:val="1"/>
        <w:ind w:firstLine="720"/>
        <w:jc w:val="both"/>
        <w:rPr>
          <w:color w:val="000000"/>
          <w:sz w:val="16"/>
        </w:rPr>
      </w:pPr>
    </w:p>
    <w:p w14:paraId="10000000">
      <w:pPr>
        <w:widowControl w:val="1"/>
        <w:ind w:firstLine="720"/>
        <w:jc w:val="both"/>
        <w:rPr>
          <w:color w:val="000000"/>
          <w:sz w:val="16"/>
        </w:rPr>
      </w:pPr>
    </w:p>
    <w:p w14:paraId="11000000">
      <w:pPr>
        <w:widowControl w:val="1"/>
        <w:ind w:firstLine="720"/>
        <w:jc w:val="both"/>
        <w:rPr>
          <w:color w:val="000000"/>
          <w:sz w:val="16"/>
        </w:rPr>
      </w:pPr>
    </w:p>
    <w:p w14:paraId="12000000">
      <w:pPr>
        <w:widowControl w:val="1"/>
        <w:ind w:firstLine="720"/>
        <w:jc w:val="both"/>
        <w:rPr>
          <w:color w:val="000000"/>
          <w:sz w:val="16"/>
        </w:rPr>
      </w:pPr>
    </w:p>
    <w:p w14:paraId="13000000">
      <w:pPr>
        <w:widowControl w:val="1"/>
        <w:ind w:firstLine="720"/>
        <w:jc w:val="both"/>
        <w:rPr>
          <w:color w:val="000000"/>
          <w:sz w:val="16"/>
        </w:rPr>
      </w:pPr>
    </w:p>
    <w:p w14:paraId="14000000">
      <w:pPr>
        <w:widowControl w:val="1"/>
        <w:ind w:firstLine="720"/>
        <w:jc w:val="both"/>
        <w:rPr>
          <w:color w:val="000000"/>
          <w:sz w:val="16"/>
        </w:rPr>
      </w:pPr>
    </w:p>
    <w:p w14:paraId="15000000">
      <w:pPr>
        <w:widowControl w:val="1"/>
        <w:ind w:firstLine="720"/>
        <w:jc w:val="both"/>
        <w:rPr>
          <w:color w:val="000000"/>
          <w:sz w:val="16"/>
        </w:rPr>
      </w:pPr>
    </w:p>
    <w:p w14:paraId="16000000">
      <w:pPr>
        <w:widowControl w:val="1"/>
        <w:ind w:firstLine="720"/>
        <w:jc w:val="both"/>
        <w:rPr>
          <w:color w:val="000000"/>
          <w:sz w:val="16"/>
        </w:rPr>
      </w:pPr>
    </w:p>
    <w:sectPr>
      <w:headerReference r:id="rId1" w:type="default"/>
      <w:pgSz w:h="16838" w:orient="portrait" w:w="11906"/>
      <w:pgMar w:bottom="1134" w:footer="720" w:gutter="0" w:header="720" w:left="1200" w:right="62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текст (2)"/>
    <w:link w:val="Style_8_ch"/>
    <w:rPr>
      <w:b w:val="1"/>
      <w:i w:val="1"/>
      <w:sz w:val="22"/>
      <w:u w:val="single"/>
    </w:rPr>
  </w:style>
  <w:style w:styleId="Style_8_ch" w:type="character">
    <w:name w:val="Основной текст (2)"/>
    <w:link w:val="Style_8"/>
    <w:rPr>
      <w:b w:val="1"/>
      <w:i w:val="1"/>
      <w:sz w:val="22"/>
      <w:u w:val="single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apple-style-span"/>
    <w:basedOn w:val="Style_12"/>
    <w:link w:val="Style_13_ch"/>
  </w:style>
  <w:style w:styleId="Style_13_ch" w:type="character">
    <w:name w:val="apple-style-span"/>
    <w:basedOn w:val="Style_12_ch"/>
    <w:link w:val="Style_13"/>
  </w:style>
  <w:style w:styleId="Style_14" w:type="paragraph">
    <w:name w:val="annotation subject"/>
    <w:basedOn w:val="Style_15"/>
    <w:next w:val="Style_15"/>
    <w:link w:val="Style_14_ch"/>
    <w:rPr>
      <w:b w:val="1"/>
    </w:rPr>
  </w:style>
  <w:style w:styleId="Style_14_ch" w:type="character">
    <w:name w:val="annotation subject"/>
    <w:basedOn w:val="Style_15_ch"/>
    <w:link w:val="Style_14"/>
    <w:rPr>
      <w:b w:val="1"/>
    </w:rPr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3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5" w:type="paragraph">
    <w:name w:val="annotation text"/>
    <w:basedOn w:val="Style_3"/>
    <w:link w:val="Style_15_ch"/>
    <w:rPr>
      <w:sz w:val="20"/>
    </w:rPr>
  </w:style>
  <w:style w:styleId="Style_15_ch" w:type="character">
    <w:name w:val="annotation text"/>
    <w:basedOn w:val="Style_3_ch"/>
    <w:link w:val="Style_15"/>
    <w:rPr>
      <w:sz w:val="20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Указатель1"/>
    <w:basedOn w:val="Style_3"/>
    <w:link w:val="Style_20_ch"/>
  </w:style>
  <w:style w:styleId="Style_20_ch" w:type="character">
    <w:name w:val="Указатель1"/>
    <w:basedOn w:val="Style_3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Название1"/>
    <w:basedOn w:val="Style_3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Название1"/>
    <w:basedOn w:val="Style_3_ch"/>
    <w:link w:val="Style_23"/>
    <w:rPr>
      <w:i w:val="1"/>
      <w:sz w:val="24"/>
    </w:rPr>
  </w:style>
  <w:style w:styleId="Style_24" w:type="paragraph">
    <w:name w:val="toc 1"/>
    <w:next w:val="Style_3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7" w:type="paragraph">
    <w:name w:val="toc 8"/>
    <w:next w:val="Style_3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Normal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List"/>
    <w:basedOn w:val="Style_30"/>
    <w:link w:val="Style_29_ch"/>
  </w:style>
  <w:style w:styleId="Style_29_ch" w:type="character">
    <w:name w:val="List"/>
    <w:basedOn w:val="Style_30_ch"/>
    <w:link w:val="Style_29"/>
  </w:style>
  <w:style w:styleId="Style_31" w:type="paragraph">
    <w:name w:val="toc 5"/>
    <w:next w:val="Style_3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Body Text Indent"/>
    <w:basedOn w:val="Style_3"/>
    <w:link w:val="Style_33_ch"/>
    <w:pPr>
      <w:widowControl w:val="1"/>
      <w:spacing w:after="120"/>
      <w:ind w:left="283"/>
    </w:pPr>
    <w:rPr>
      <w:sz w:val="22"/>
    </w:rPr>
  </w:style>
  <w:style w:styleId="Style_33_ch" w:type="character">
    <w:name w:val="Body Text Indent"/>
    <w:basedOn w:val="Style_3_ch"/>
    <w:link w:val="Style_33"/>
    <w:rPr>
      <w:sz w:val="22"/>
    </w:rPr>
  </w:style>
  <w:style w:styleId="Style_34" w:type="paragraph">
    <w:name w:val=" Знак Знак Знак Знак"/>
    <w:basedOn w:val="Style_3"/>
    <w:link w:val="Style_34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4_ch" w:type="character">
    <w:name w:val=" Знак Знак Знак Знак"/>
    <w:basedOn w:val="Style_3_ch"/>
    <w:link w:val="Style_34"/>
    <w:rPr>
      <w:rFonts w:ascii="Tahoma" w:hAnsi="Tahoma"/>
      <w:sz w:val="20"/>
    </w:rPr>
  </w:style>
  <w:style w:styleId="Style_30" w:type="paragraph">
    <w:name w:val="Body Text"/>
    <w:basedOn w:val="Style_3"/>
    <w:link w:val="Style_30_ch"/>
    <w:pPr>
      <w:widowControl w:val="1"/>
      <w:spacing w:after="120" w:before="0"/>
      <w:ind/>
    </w:pPr>
  </w:style>
  <w:style w:styleId="Style_30_ch" w:type="character">
    <w:name w:val="Body Text"/>
    <w:basedOn w:val="Style_3_ch"/>
    <w:link w:val="Style_30"/>
  </w:style>
  <w:style w:styleId="Style_35" w:type="paragraph">
    <w:name w:val="Subtitle"/>
    <w:next w:val="Style_3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Заголовок"/>
    <w:basedOn w:val="Style_3"/>
    <w:next w:val="Style_30"/>
    <w:link w:val="Style_36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"/>
    <w:basedOn w:val="Style_3_ch"/>
    <w:link w:val="Style_36"/>
    <w:rPr>
      <w:rFonts w:ascii="Arial" w:hAnsi="Arial"/>
      <w:sz w:val="28"/>
    </w:rPr>
  </w:style>
  <w:style w:styleId="Style_37" w:type="paragraph">
    <w:name w:val="Title"/>
    <w:next w:val="Style_3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3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Balloon Text"/>
    <w:basedOn w:val="Style_3"/>
    <w:link w:val="Style_40_ch"/>
    <w:rPr>
      <w:rFonts w:ascii="Tahoma" w:hAnsi="Tahoma"/>
      <w:sz w:val="16"/>
    </w:rPr>
  </w:style>
  <w:style w:styleId="Style_40_ch" w:type="character">
    <w:name w:val="Balloon Text"/>
    <w:basedOn w:val="Style_3_ch"/>
    <w:link w:val="Style_40"/>
    <w:rPr>
      <w:rFonts w:ascii="Tahoma" w:hAnsi="Tahoma"/>
      <w:sz w:val="16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2026-06-14T13:49:34Z</dcterms:created>
  <dcterms:modified xsi:type="dcterms:W3CDTF">2026-06-14T13:49:43Z</dcterms:modified>
</cp:coreProperties>
</file>